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6A" w:rsidRDefault="00F55E6A" w:rsidP="00F55E6A">
      <w:pPr>
        <w:spacing w:after="0"/>
      </w:pPr>
      <w:r>
        <w:t>Core Committee Minutes</w:t>
      </w:r>
    </w:p>
    <w:p w:rsidR="00F55E6A" w:rsidRDefault="00F55E6A" w:rsidP="00F55E6A">
      <w:pPr>
        <w:spacing w:after="0"/>
      </w:pPr>
      <w:r>
        <w:t>June 20, 2019</w:t>
      </w:r>
    </w:p>
    <w:p w:rsidR="00F55E6A" w:rsidRDefault="00F55E6A" w:rsidP="00F55E6A">
      <w:pPr>
        <w:spacing w:after="0"/>
      </w:pPr>
    </w:p>
    <w:p w:rsidR="00E71CE4" w:rsidRDefault="00C918C3">
      <w:r w:rsidRPr="00F55E6A">
        <w:rPr>
          <w:b/>
        </w:rPr>
        <w:t>Attendees:</w:t>
      </w:r>
      <w:r>
        <w:t xml:space="preserve"> Torrie Kopp Mueller</w:t>
      </w:r>
      <w:r w:rsidR="00F55E6A">
        <w:t xml:space="preserve">, Shannon Ash, Melissa </w:t>
      </w:r>
      <w:proofErr w:type="spellStart"/>
      <w:r w:rsidR="00F55E6A">
        <w:t>Mennig</w:t>
      </w:r>
      <w:proofErr w:type="spellEnd"/>
      <w:r w:rsidR="00F55E6A">
        <w:t xml:space="preserve">, David </w:t>
      </w:r>
      <w:proofErr w:type="spellStart"/>
      <w:r w:rsidR="00F55E6A">
        <w:t>Vobora</w:t>
      </w:r>
      <w:proofErr w:type="spellEnd"/>
      <w:r w:rsidR="00F55E6A">
        <w:t>, Casey Yanta, Kim Sutter, Katie Spaeth, Brenda Konkel, Angie Jones, Sarah Anderson, Robin Sereno</w:t>
      </w:r>
    </w:p>
    <w:p w:rsidR="00C918C3" w:rsidRDefault="00F55E6A" w:rsidP="00F55E6A">
      <w:pPr>
        <w:spacing w:after="0"/>
        <w:rPr>
          <w:b/>
        </w:rPr>
      </w:pPr>
      <w:r w:rsidRPr="00F55E6A">
        <w:rPr>
          <w:b/>
        </w:rPr>
        <w:t xml:space="preserve">Review of HIC Information: Should St. Vincent de Paul be included in the HIC? </w:t>
      </w:r>
    </w:p>
    <w:p w:rsidR="00F55E6A" w:rsidRDefault="00F55E6A" w:rsidP="00F55E6A">
      <w:pPr>
        <w:spacing w:after="0"/>
      </w:pPr>
      <w:r>
        <w:t xml:space="preserve">Torrie reached out to Ernie from St. Vincent to get their thoughts, but has not heard back.  Discussion took place and people felt that maybe the Port did not fit, but Seton House does.  </w:t>
      </w:r>
    </w:p>
    <w:p w:rsidR="00F55E6A" w:rsidRDefault="00F55E6A" w:rsidP="00F55E6A">
      <w:pPr>
        <w:spacing w:after="0"/>
      </w:pPr>
      <w:r>
        <w:tab/>
        <w:t xml:space="preserve">Action: Torrie will reconnect with St. Vincent’s to get their thoughts. </w:t>
      </w:r>
    </w:p>
    <w:p w:rsidR="00F55E6A" w:rsidRDefault="00F55E6A" w:rsidP="00F55E6A">
      <w:pPr>
        <w:spacing w:after="0"/>
      </w:pPr>
    </w:p>
    <w:p w:rsidR="00F55E6A" w:rsidRDefault="00F55E6A" w:rsidP="00F55E6A">
      <w:pPr>
        <w:spacing w:after="0"/>
        <w:rPr>
          <w:b/>
        </w:rPr>
      </w:pPr>
      <w:r w:rsidRPr="00F55E6A">
        <w:rPr>
          <w:b/>
        </w:rPr>
        <w:t>Review by-name list if limiting length of time homeless to 3 years max.</w:t>
      </w:r>
    </w:p>
    <w:p w:rsidR="00F55E6A" w:rsidRDefault="00F55E6A" w:rsidP="00F55E6A">
      <w:pPr>
        <w:spacing w:after="0"/>
      </w:pPr>
      <w:r>
        <w:t xml:space="preserve">ICA developed a test list and Torrie brought the results.  Some significant changes in the top 30 on the singles list.  The top 30 on the family list essentially shuffled around.  People seemed to like the change as they appreciated greater emphasis on the VI-SPDAT score.  </w:t>
      </w:r>
      <w:proofErr w:type="gramStart"/>
      <w:r>
        <w:t>Also</w:t>
      </w:r>
      <w:proofErr w:type="gramEnd"/>
      <w:r>
        <w:t xml:space="preserve"> wonder if it will result in more accurate data as people may not be inclined to report huge lengths of homelessness. </w:t>
      </w:r>
    </w:p>
    <w:p w:rsidR="00F55E6A" w:rsidRPr="00F55E6A" w:rsidRDefault="00F55E6A" w:rsidP="00F55E6A">
      <w:pPr>
        <w:spacing w:after="0"/>
      </w:pPr>
      <w:r>
        <w:tab/>
        <w:t xml:space="preserve">Action: Want to see how race plays out in this reshuffling. Katie will talk to ICA staff.  </w:t>
      </w:r>
      <w:proofErr w:type="gramStart"/>
      <w:r>
        <w:t>Also</w:t>
      </w:r>
      <w:proofErr w:type="gramEnd"/>
      <w:r>
        <w:t xml:space="preserve"> want to hear what Sarah learns from the Outreach group on where they think priorities should be. </w:t>
      </w:r>
    </w:p>
    <w:p w:rsidR="00F55E6A" w:rsidRDefault="00F55E6A"/>
    <w:p w:rsidR="00C918C3" w:rsidRPr="007651BD" w:rsidRDefault="00C918C3">
      <w:pPr>
        <w:rPr>
          <w:b/>
        </w:rPr>
      </w:pPr>
      <w:r w:rsidRPr="007651BD">
        <w:rPr>
          <w:b/>
        </w:rPr>
        <w:t>Decriminalization of Homelessness Workgroup Update</w:t>
      </w:r>
    </w:p>
    <w:p w:rsidR="00C918C3" w:rsidRDefault="00C918C3" w:rsidP="0084307D">
      <w:pPr>
        <w:pStyle w:val="ListParagraph"/>
        <w:numPr>
          <w:ilvl w:val="0"/>
          <w:numId w:val="1"/>
        </w:numPr>
      </w:pPr>
      <w:r>
        <w:t xml:space="preserve">Presented a draft policy for the group to consider. </w:t>
      </w:r>
    </w:p>
    <w:p w:rsidR="00C918C3" w:rsidRDefault="00C918C3" w:rsidP="0084307D">
      <w:pPr>
        <w:pStyle w:val="ListParagraph"/>
        <w:numPr>
          <w:ilvl w:val="0"/>
          <w:numId w:val="1"/>
        </w:numPr>
      </w:pPr>
      <w:r>
        <w:t xml:space="preserve">Could add this as part of the monitoring process. Would likely be hard to enforce because you need to know that the violation occurred. Would need to include education around the policy so staff understand. Will there be a place to report it? </w:t>
      </w:r>
    </w:p>
    <w:p w:rsidR="00C918C3" w:rsidRDefault="00C918C3" w:rsidP="0084307D">
      <w:pPr>
        <w:pStyle w:val="ListParagraph"/>
        <w:numPr>
          <w:ilvl w:val="0"/>
          <w:numId w:val="1"/>
        </w:numPr>
      </w:pPr>
      <w:r>
        <w:t>Seems that it could be easy</w:t>
      </w:r>
      <w:r w:rsidR="007651BD">
        <w:t xml:space="preserve"> to provide the education piece to HSC members.  It may be more challenging to get police departments to change their practices. </w:t>
      </w:r>
    </w:p>
    <w:p w:rsidR="007651BD" w:rsidRDefault="007651BD" w:rsidP="0084307D">
      <w:pPr>
        <w:pStyle w:val="ListParagraph"/>
        <w:numPr>
          <w:ilvl w:val="0"/>
          <w:numId w:val="1"/>
        </w:numPr>
      </w:pPr>
      <w:r>
        <w:t xml:space="preserve">Need to add an intro that gives the why for the policy, defines the issue. </w:t>
      </w:r>
      <w:r w:rsidR="00201E18">
        <w:t>Will then be sent to the Board for approval</w:t>
      </w:r>
    </w:p>
    <w:p w:rsidR="006E67D8" w:rsidRDefault="0054570B" w:rsidP="0054570B">
      <w:pPr>
        <w:rPr>
          <w:b/>
        </w:rPr>
      </w:pPr>
      <w:r w:rsidRPr="006E67D8">
        <w:rPr>
          <w:b/>
        </w:rPr>
        <w:t>Commu</w:t>
      </w:r>
      <w:r w:rsidR="006E67D8">
        <w:rPr>
          <w:b/>
        </w:rPr>
        <w:t>nity Plan 2.1.2</w:t>
      </w:r>
      <w:r w:rsidR="00201E18">
        <w:rPr>
          <w:b/>
        </w:rPr>
        <w:t xml:space="preserve"> and 2.1.3</w:t>
      </w:r>
    </w:p>
    <w:p w:rsidR="00201E18" w:rsidRDefault="00201E18" w:rsidP="0054570B">
      <w:r>
        <w:rPr>
          <w:b/>
        </w:rPr>
        <w:tab/>
      </w:r>
      <w:r>
        <w:t xml:space="preserve">Holding off on proceeding with these at this time.  Some Core Committee members are going to check in with the doubled up work group to see what they are pursuing.  Discussion around having a united ask coming from the HSC in order to have the most impact. </w:t>
      </w:r>
    </w:p>
    <w:p w:rsidR="00201E18" w:rsidRDefault="00201E18" w:rsidP="0054570B">
      <w:r>
        <w:t xml:space="preserve">Next meeting: </w:t>
      </w:r>
    </w:p>
    <w:p w:rsidR="00201E18" w:rsidRDefault="00201E18" w:rsidP="0054570B">
      <w:r>
        <w:t xml:space="preserve">If list information is available, review it. </w:t>
      </w:r>
    </w:p>
    <w:p w:rsidR="00201E18" w:rsidRPr="00201E18" w:rsidRDefault="00201E18" w:rsidP="0054570B">
      <w:r>
        <w:t xml:space="preserve">Emergency Transfer Plan: Torrie will bring draft for Written Standards updates, agencies can bring their plans to ask questions and work on them during the meeting. </w:t>
      </w:r>
      <w:bookmarkStart w:id="0" w:name="_GoBack"/>
      <w:bookmarkEnd w:id="0"/>
    </w:p>
    <w:p w:rsidR="0054570B" w:rsidRDefault="0054570B" w:rsidP="0054570B"/>
    <w:p w:rsidR="006E67D8" w:rsidRPr="006E67D8" w:rsidRDefault="006E67D8" w:rsidP="0054570B"/>
    <w:p w:rsidR="007651BD" w:rsidRDefault="007651BD">
      <w:r>
        <w:tab/>
      </w:r>
    </w:p>
    <w:sectPr w:rsidR="0076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05CA"/>
    <w:multiLevelType w:val="hybridMultilevel"/>
    <w:tmpl w:val="B64C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C3"/>
    <w:rsid w:val="00201E18"/>
    <w:rsid w:val="0054570B"/>
    <w:rsid w:val="006E67D8"/>
    <w:rsid w:val="007651BD"/>
    <w:rsid w:val="0084307D"/>
    <w:rsid w:val="00C918C3"/>
    <w:rsid w:val="00C97DCE"/>
    <w:rsid w:val="00E71CE4"/>
    <w:rsid w:val="00F50E7B"/>
    <w:rsid w:val="00F5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FA4C"/>
  <w15:chartTrackingRefBased/>
  <w15:docId w15:val="{1D8B6988-AD47-4BA1-B20B-9F43AB43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8</cp:revision>
  <dcterms:created xsi:type="dcterms:W3CDTF">2019-06-20T18:32:00Z</dcterms:created>
  <dcterms:modified xsi:type="dcterms:W3CDTF">2019-06-28T13:54:00Z</dcterms:modified>
</cp:coreProperties>
</file>