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670124">
        <w:rPr>
          <w:noProof/>
          <w:color w:val="548DD4"/>
        </w:rPr>
        <w:fldChar w:fldCharType="begin"/>
      </w:r>
      <w:r w:rsidR="00670124">
        <w:rPr>
          <w:noProof/>
          <w:color w:val="548DD4"/>
        </w:rPr>
        <w:instrText xml:space="preserve"> INCLUDEPICTURE  "cid:image003.jpg@01D28C50.81C1F4D0" \* MERGEFORMATINET </w:instrText>
      </w:r>
      <w:r w:rsidR="00670124">
        <w:rPr>
          <w:noProof/>
          <w:color w:val="548DD4"/>
        </w:rPr>
        <w:fldChar w:fldCharType="separate"/>
      </w:r>
      <w:r w:rsidR="006554EF">
        <w:rPr>
          <w:noProof/>
          <w:color w:val="548DD4"/>
        </w:rPr>
        <w:fldChar w:fldCharType="begin"/>
      </w:r>
      <w:r w:rsidR="006554EF">
        <w:rPr>
          <w:noProof/>
          <w:color w:val="548DD4"/>
        </w:rPr>
        <w:instrText xml:space="preserve"> </w:instrText>
      </w:r>
      <w:r w:rsidR="006554EF">
        <w:rPr>
          <w:noProof/>
          <w:color w:val="548DD4"/>
        </w:rPr>
        <w:instrText>INCLUDEPICTURE  "cid:image003.jpg@01D28C50.81C1F4D0" \* MERGEFORMATINET</w:instrText>
      </w:r>
      <w:r w:rsidR="006554EF">
        <w:rPr>
          <w:noProof/>
          <w:color w:val="548DD4"/>
        </w:rPr>
        <w:instrText xml:space="preserve"> </w:instrText>
      </w:r>
      <w:r w:rsidR="006554EF">
        <w:rPr>
          <w:noProof/>
          <w:color w:val="548DD4"/>
        </w:rPr>
        <w:fldChar w:fldCharType="separate"/>
      </w:r>
      <w:r w:rsidR="006554EF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1in;visibility:visible">
            <v:imagedata r:id="rId7" r:href="rId8"/>
          </v:shape>
        </w:pict>
      </w:r>
      <w:r w:rsidR="006554EF">
        <w:rPr>
          <w:noProof/>
          <w:color w:val="548DD4"/>
        </w:rPr>
        <w:fldChar w:fldCharType="end"/>
      </w:r>
      <w:r w:rsidR="00670124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 w:rsidR="00E5546A">
        <w:rPr>
          <w:b/>
          <w:sz w:val="28"/>
          <w:szCs w:val="28"/>
          <w:u w:val="single"/>
        </w:rPr>
        <w:t xml:space="preserve"> Meeting Minutes</w:t>
      </w:r>
    </w:p>
    <w:p w:rsidR="004431AB" w:rsidRDefault="004431AB" w:rsidP="0087406D">
      <w:pPr>
        <w:spacing w:after="0"/>
        <w:jc w:val="center"/>
      </w:pPr>
      <w:r>
        <w:t xml:space="preserve">October </w:t>
      </w:r>
      <w:r w:rsidR="0087406D">
        <w:t>18</w:t>
      </w:r>
      <w:r w:rsidR="00E37B7B">
        <w:t>, 2018</w:t>
      </w:r>
      <w:r w:rsidR="00611954">
        <w:t xml:space="preserve"> 1pm-3</w:t>
      </w:r>
      <w:r w:rsidR="00C0482D" w:rsidRPr="00C0482D">
        <w:t>pm</w:t>
      </w:r>
      <w:r w:rsidR="00A87483">
        <w:t xml:space="preserve">, </w:t>
      </w:r>
      <w:r w:rsidR="0087406D">
        <w:t>United Way, Board Room A</w:t>
      </w:r>
      <w:r w:rsidR="00987E2E">
        <w:t xml:space="preserve"> </w:t>
      </w:r>
    </w:p>
    <w:p w:rsidR="00E5546A" w:rsidRDefault="00E5546A" w:rsidP="00E5546A">
      <w:pPr>
        <w:spacing w:after="0"/>
      </w:pPr>
    </w:p>
    <w:p w:rsidR="00E5546A" w:rsidRDefault="00E5546A" w:rsidP="00E5546A">
      <w:pPr>
        <w:spacing w:after="0"/>
      </w:pPr>
      <w:r>
        <w:t>Present: Casey Becker</w:t>
      </w:r>
      <w:r w:rsidR="00FE6924">
        <w:t>(Dane County)</w:t>
      </w:r>
      <w:r>
        <w:t>, Torrie Kopp Mueller</w:t>
      </w:r>
      <w:r w:rsidR="00FE6924">
        <w:t>(CoC Coordinator)</w:t>
      </w:r>
      <w:r>
        <w:t>, Michael Basford</w:t>
      </w:r>
      <w:r w:rsidR="00FE6924">
        <w:t>(Housing Initiatives)</w:t>
      </w:r>
      <w:r>
        <w:t>, Maggie Carden</w:t>
      </w:r>
      <w:r w:rsidR="00FE6924">
        <w:t xml:space="preserve"> (ICA)</w:t>
      </w:r>
      <w:r>
        <w:t>, Kim Sutter</w:t>
      </w:r>
      <w:r w:rsidR="00FE6924">
        <w:t xml:space="preserve"> (Porchlight)</w:t>
      </w:r>
      <w:r>
        <w:t>, Belinda Richardson</w:t>
      </w:r>
      <w:r w:rsidR="00FE6924">
        <w:t xml:space="preserve"> (The Road Home)</w:t>
      </w:r>
      <w:r>
        <w:t>, Carolann Nelson</w:t>
      </w:r>
      <w:r w:rsidR="00FE6924">
        <w:t xml:space="preserve"> (DAIS)</w:t>
      </w:r>
      <w:r>
        <w:t>, Bridgette Weber (CAC),</w:t>
      </w:r>
      <w:r w:rsidR="00066BA1">
        <w:t xml:space="preserve"> Riley Hay</w:t>
      </w:r>
      <w:r>
        <w:t>s</w:t>
      </w:r>
      <w:r w:rsidR="00FE6924">
        <w:t xml:space="preserve"> (CAC)</w:t>
      </w:r>
      <w:r>
        <w:t xml:space="preserve">, Matt Julian </w:t>
      </w:r>
      <w:r w:rsidR="00FE6924">
        <w:t>(Meriter Unity Point Health</w:t>
      </w:r>
      <w:r w:rsidR="006B272B">
        <w:t>, CoC Board of Directors</w:t>
      </w:r>
      <w:r w:rsidR="00283748">
        <w:t>), Melissa Mennig (The Road Home)</w:t>
      </w:r>
      <w:r w:rsidR="000007F3">
        <w:t>, Tara Barica (The Salvation Army), Melissa Sorensen (The Salvation Army)</w:t>
      </w:r>
      <w:r w:rsidR="00632C31">
        <w:t>, Jael Currie (YWCA Madison)</w:t>
      </w:r>
    </w:p>
    <w:p w:rsidR="00E5546A" w:rsidRDefault="00E5546A" w:rsidP="0087406D">
      <w:pPr>
        <w:spacing w:after="0"/>
        <w:jc w:val="center"/>
      </w:pPr>
    </w:p>
    <w:p w:rsidR="004431AB" w:rsidRDefault="0087406D" w:rsidP="004431AB">
      <w:pPr>
        <w:pStyle w:val="ListParagraph"/>
        <w:numPr>
          <w:ilvl w:val="0"/>
          <w:numId w:val="21"/>
        </w:numPr>
        <w:spacing w:after="0"/>
      </w:pPr>
      <w:r>
        <w:t>Race and the Housing Priority List</w:t>
      </w:r>
    </w:p>
    <w:p w:rsidR="000C7F00" w:rsidRDefault="000C7F00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B272B" w:rsidRDefault="004F7E3F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Homeless Services Consortium Board of Directors are reviewing how housing resources are accessed by race</w:t>
      </w:r>
      <w:r w:rsidR="00197078">
        <w:rPr>
          <w:rFonts w:ascii="CIDFont+F1" w:hAnsi="CIDFont+F1" w:cs="CIDFont+F1"/>
          <w:sz w:val="20"/>
          <w:szCs w:val="20"/>
        </w:rPr>
        <w:t xml:space="preserve"> in the CoC</w:t>
      </w:r>
      <w:r>
        <w:rPr>
          <w:rFonts w:ascii="CIDFont+F1" w:hAnsi="CIDFont+F1" w:cs="CIDFont+F1"/>
          <w:sz w:val="20"/>
          <w:szCs w:val="20"/>
        </w:rPr>
        <w:t xml:space="preserve">. </w:t>
      </w:r>
      <w:r w:rsidR="006B272B">
        <w:rPr>
          <w:rFonts w:ascii="CIDFont+F1" w:hAnsi="CIDFont+F1" w:cs="CIDFont+F1"/>
          <w:sz w:val="20"/>
          <w:szCs w:val="20"/>
        </w:rPr>
        <w:t>Matt Julian presented the draft</w:t>
      </w:r>
      <w:r w:rsidR="00197078">
        <w:rPr>
          <w:rFonts w:ascii="CIDFont+F1" w:hAnsi="CIDFont+F1" w:cs="CIDFont+F1"/>
          <w:sz w:val="20"/>
          <w:szCs w:val="20"/>
        </w:rPr>
        <w:t xml:space="preserve"> report ICA prepared for the</w:t>
      </w:r>
      <w:r w:rsidR="006B272B">
        <w:rPr>
          <w:rFonts w:ascii="CIDFont+F1" w:hAnsi="CIDFont+F1" w:cs="CIDFont+F1"/>
          <w:sz w:val="20"/>
          <w:szCs w:val="20"/>
        </w:rPr>
        <w:t xml:space="preserve"> Board on Dane County’s racial dispa</w:t>
      </w:r>
      <w:r w:rsidR="000C5BB4">
        <w:rPr>
          <w:rFonts w:ascii="CIDFont+F1" w:hAnsi="CIDFont+F1" w:cs="CIDFont+F1"/>
          <w:sz w:val="20"/>
          <w:szCs w:val="20"/>
        </w:rPr>
        <w:t>rity and housing priority list. See attached.</w:t>
      </w:r>
    </w:p>
    <w:p w:rsidR="00F14ED4" w:rsidRDefault="00F14ED4" w:rsidP="00F14ED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</w:rPr>
      </w:pPr>
    </w:p>
    <w:p w:rsidR="00F14ED4" w:rsidRDefault="005742A0" w:rsidP="00F14ED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Among the findings:</w:t>
      </w:r>
      <w:r w:rsidR="00F14ED4">
        <w:rPr>
          <w:rFonts w:ascii="CIDFont+F5" w:hAnsi="CIDFont+F5" w:cs="CIDFont+F5"/>
          <w:sz w:val="20"/>
          <w:szCs w:val="20"/>
        </w:rPr>
        <w:t xml:space="preserve"> </w:t>
      </w:r>
    </w:p>
    <w:p w:rsidR="00C15908" w:rsidRPr="00C15908" w:rsidRDefault="00C15908" w:rsidP="00C1590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 w:rsidRPr="00C15908">
        <w:rPr>
          <w:rFonts w:ascii="CIDFont+F1" w:hAnsi="CIDFont+F1" w:cs="CIDFont+F1"/>
          <w:sz w:val="20"/>
          <w:szCs w:val="20"/>
        </w:rPr>
        <w:t xml:space="preserve">Black Dane County residents are almost </w:t>
      </w:r>
      <w:r w:rsidRPr="00C15908">
        <w:rPr>
          <w:rFonts w:ascii="CIDFont+F6" w:hAnsi="CIDFont+F6" w:cs="CIDFont+F6"/>
          <w:sz w:val="20"/>
          <w:szCs w:val="20"/>
        </w:rPr>
        <w:t xml:space="preserve">23 times more likely </w:t>
      </w:r>
      <w:r w:rsidRPr="00C15908">
        <w:rPr>
          <w:rFonts w:ascii="CIDFont+F1" w:hAnsi="CIDFont+F1" w:cs="CIDFont+F1"/>
          <w:sz w:val="20"/>
          <w:szCs w:val="20"/>
        </w:rPr>
        <w:t>to experience homelessness than white, non-Latinx</w:t>
      </w:r>
      <w:r>
        <w:rPr>
          <w:rFonts w:ascii="CIDFont+F1" w:hAnsi="CIDFont+F1" w:cs="CIDFont+F1"/>
          <w:sz w:val="20"/>
          <w:szCs w:val="20"/>
        </w:rPr>
        <w:t xml:space="preserve"> </w:t>
      </w:r>
      <w:r w:rsidR="005742A0">
        <w:rPr>
          <w:rFonts w:ascii="CIDFont+F1" w:hAnsi="CIDFont+F1" w:cs="CIDFont+F1"/>
          <w:sz w:val="20"/>
          <w:szCs w:val="20"/>
        </w:rPr>
        <w:t>Dane County resident;</w:t>
      </w:r>
    </w:p>
    <w:p w:rsidR="006B272B" w:rsidRPr="00C15908" w:rsidRDefault="00C15908" w:rsidP="00C1590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T</w:t>
      </w:r>
      <w:r w:rsidR="00F14ED4" w:rsidRPr="00C15908">
        <w:rPr>
          <w:rFonts w:ascii="CIDFont+F5" w:hAnsi="CIDFont+F5" w:cs="CIDFont+F5"/>
          <w:sz w:val="20"/>
          <w:szCs w:val="20"/>
        </w:rPr>
        <w:t>he majority of singles placed into PSH and RRH were white, while the majority of all families placed into all projects types had a Black head of household.</w:t>
      </w:r>
    </w:p>
    <w:p w:rsidR="00F14ED4" w:rsidRPr="00F14ED4" w:rsidRDefault="00F14ED4" w:rsidP="00F14ED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</w:rPr>
      </w:pPr>
    </w:p>
    <w:p w:rsidR="00747ADB" w:rsidRDefault="00093846" w:rsidP="00747AD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Hypothese</w:t>
      </w:r>
      <w:r w:rsidR="00747ADB">
        <w:rPr>
          <w:rFonts w:ascii="CIDFont+F1" w:hAnsi="CIDFont+F1" w:cs="CIDFont+F1"/>
          <w:sz w:val="20"/>
          <w:szCs w:val="20"/>
        </w:rPr>
        <w:t xml:space="preserve">s on racial disparity among people experiencing homelessness and people who are </w:t>
      </w:r>
      <w:r w:rsidR="00197078">
        <w:rPr>
          <w:rFonts w:ascii="CIDFont+F1" w:hAnsi="CIDFont+F1" w:cs="CIDFont+F1"/>
          <w:sz w:val="20"/>
          <w:szCs w:val="20"/>
        </w:rPr>
        <w:t xml:space="preserve">accessing </w:t>
      </w:r>
      <w:r w:rsidR="004464A4">
        <w:rPr>
          <w:rFonts w:ascii="CIDFont+F1" w:hAnsi="CIDFont+F1" w:cs="CIDFont+F1"/>
          <w:sz w:val="20"/>
          <w:szCs w:val="20"/>
        </w:rPr>
        <w:t>CoC housing resources</w:t>
      </w:r>
      <w:r w:rsidR="00747ADB">
        <w:rPr>
          <w:rFonts w:ascii="CIDFont+F1" w:hAnsi="CIDFont+F1" w:cs="CIDFont+F1"/>
          <w:sz w:val="20"/>
          <w:szCs w:val="20"/>
        </w:rPr>
        <w:t xml:space="preserve"> include VI-SPDAT question design (nationally discussed), VI-SPDAT administrators implicit bias, VI-SPDAT </w:t>
      </w:r>
      <w:r w:rsidR="004464A4">
        <w:rPr>
          <w:rFonts w:ascii="CIDFont+F1" w:hAnsi="CIDFont+F1" w:cs="CIDFont+F1"/>
          <w:sz w:val="20"/>
          <w:szCs w:val="20"/>
        </w:rPr>
        <w:t xml:space="preserve">taker receptiveness based on the race of the administrator, who are being outreached, and </w:t>
      </w:r>
      <w:r w:rsidR="00747ADB">
        <w:rPr>
          <w:rFonts w:ascii="CIDFont+F1" w:hAnsi="CIDFont+F1" w:cs="CIDFont+F1"/>
          <w:sz w:val="20"/>
          <w:szCs w:val="20"/>
        </w:rPr>
        <w:t>how chronic homeless is defined.</w:t>
      </w:r>
    </w:p>
    <w:p w:rsidR="00747ADB" w:rsidRDefault="00747ADB" w:rsidP="00747AD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  </w:t>
      </w:r>
    </w:p>
    <w:p w:rsidR="006B272B" w:rsidRDefault="00E748AA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It</w:t>
      </w:r>
      <w:r w:rsidR="006B272B">
        <w:rPr>
          <w:rFonts w:ascii="CIDFont+F1" w:hAnsi="CIDFont+F1" w:cs="CIDFont+F1"/>
          <w:sz w:val="20"/>
          <w:szCs w:val="20"/>
        </w:rPr>
        <w:t xml:space="preserve"> would be </w:t>
      </w:r>
      <w:r w:rsidR="000C5BB4">
        <w:rPr>
          <w:rFonts w:ascii="CIDFont+F1" w:hAnsi="CIDFont+F1" w:cs="CIDFont+F1"/>
          <w:sz w:val="20"/>
          <w:szCs w:val="20"/>
        </w:rPr>
        <w:t>helpful</w:t>
      </w:r>
      <w:r w:rsidR="006B272B">
        <w:rPr>
          <w:rFonts w:ascii="CIDFont+F1" w:hAnsi="CIDFont+F1" w:cs="CIDFont+F1"/>
          <w:sz w:val="20"/>
          <w:szCs w:val="20"/>
        </w:rPr>
        <w:t xml:space="preserve"> to see </w:t>
      </w:r>
      <w:r w:rsidR="000C5BB4">
        <w:rPr>
          <w:rFonts w:ascii="CIDFont+F1" w:hAnsi="CIDFont+F1" w:cs="CIDFont+F1"/>
          <w:sz w:val="20"/>
          <w:szCs w:val="20"/>
        </w:rPr>
        <w:t>other CoCs data as well</w:t>
      </w:r>
      <w:r w:rsidR="006B272B">
        <w:rPr>
          <w:rFonts w:ascii="CIDFont+F1" w:hAnsi="CIDFont+F1" w:cs="CIDFont+F1"/>
          <w:sz w:val="20"/>
          <w:szCs w:val="20"/>
        </w:rPr>
        <w:t>. Torrie will contact the other</w:t>
      </w:r>
      <w:r w:rsidR="000C5BB4">
        <w:rPr>
          <w:rFonts w:ascii="CIDFont+F1" w:hAnsi="CIDFont+F1" w:cs="CIDFont+F1"/>
          <w:sz w:val="20"/>
          <w:szCs w:val="20"/>
        </w:rPr>
        <w:t xml:space="preserve"> Wisconsin</w:t>
      </w:r>
      <w:r w:rsidR="006B272B">
        <w:rPr>
          <w:rFonts w:ascii="CIDFont+F1" w:hAnsi="CIDFont+F1" w:cs="CIDFont+F1"/>
          <w:sz w:val="20"/>
          <w:szCs w:val="20"/>
        </w:rPr>
        <w:t xml:space="preserve"> CoCs to see if they are interested in exploring and sharing the racial disparity data</w:t>
      </w:r>
      <w:r w:rsidR="000C5BB4">
        <w:rPr>
          <w:rFonts w:ascii="CIDFont+F1" w:hAnsi="CIDFont+F1" w:cs="CIDFont+F1"/>
          <w:sz w:val="20"/>
          <w:szCs w:val="20"/>
        </w:rPr>
        <w:t xml:space="preserve"> for their CoCs</w:t>
      </w:r>
      <w:r w:rsidR="006B272B">
        <w:rPr>
          <w:rFonts w:ascii="CIDFont+F1" w:hAnsi="CIDFont+F1" w:cs="CIDFont+F1"/>
          <w:sz w:val="20"/>
          <w:szCs w:val="20"/>
        </w:rPr>
        <w:t xml:space="preserve">. </w:t>
      </w:r>
      <w:r w:rsidR="000C5BB4">
        <w:rPr>
          <w:rFonts w:ascii="CIDFont+F1" w:hAnsi="CIDFont+F1" w:cs="CIDFont+F1"/>
          <w:sz w:val="20"/>
          <w:szCs w:val="20"/>
        </w:rPr>
        <w:t>We might be able to obtain other communities’ analyses through the Zero Initiative</w:t>
      </w:r>
      <w:r w:rsidR="00ED1405">
        <w:rPr>
          <w:rFonts w:ascii="CIDFont+F1" w:hAnsi="CIDFont+F1" w:cs="CIDFont+F1"/>
          <w:sz w:val="20"/>
          <w:szCs w:val="20"/>
        </w:rPr>
        <w:t xml:space="preserve"> as well</w:t>
      </w:r>
      <w:r w:rsidR="000C5BB4">
        <w:rPr>
          <w:rFonts w:ascii="CIDFont+F1" w:hAnsi="CIDFont+F1" w:cs="CIDFont+F1"/>
          <w:sz w:val="20"/>
          <w:szCs w:val="20"/>
        </w:rPr>
        <w:t xml:space="preserve">. </w:t>
      </w:r>
    </w:p>
    <w:p w:rsidR="005F5821" w:rsidRDefault="005F5821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5F5821" w:rsidRDefault="005F5821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Are there other standardized assessment tool other than VI-SPDAT? HSC Board asked the question and Torrie did research and presented. The Board decide to continue using VI-SPDAT. </w:t>
      </w:r>
    </w:p>
    <w:p w:rsidR="005F5821" w:rsidRDefault="005F5821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5F5821" w:rsidRDefault="005F5821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We should also examine if there are other factors </w:t>
      </w:r>
      <w:r w:rsidR="00085E91">
        <w:rPr>
          <w:rFonts w:ascii="CIDFont+F1" w:hAnsi="CIDFont+F1" w:cs="CIDFont+F1"/>
          <w:sz w:val="20"/>
          <w:szCs w:val="20"/>
        </w:rPr>
        <w:t xml:space="preserve">that may be at play such as how we outreach and who we identify as homeless, impact of incarceration on chronic homeless status, and how </w:t>
      </w:r>
      <w:r w:rsidR="00221EE0">
        <w:rPr>
          <w:rFonts w:ascii="CIDFont+F1" w:hAnsi="CIDFont+F1" w:cs="CIDFont+F1"/>
          <w:sz w:val="20"/>
          <w:szCs w:val="20"/>
        </w:rPr>
        <w:t xml:space="preserve">we </w:t>
      </w:r>
      <w:r w:rsidR="00085E91">
        <w:rPr>
          <w:rFonts w:ascii="CIDFont+F1" w:hAnsi="CIDFont+F1" w:cs="CIDFont+F1"/>
          <w:sz w:val="20"/>
          <w:szCs w:val="20"/>
        </w:rPr>
        <w:t xml:space="preserve">prioritize for housing. More analysis and discussion may be warranted.  </w:t>
      </w:r>
    </w:p>
    <w:p w:rsidR="00221EE0" w:rsidRDefault="00221EE0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221EE0" w:rsidRDefault="00221EE0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We will ask the Zero Initiatives coach what other research is happening and what other resources are available for research.</w:t>
      </w:r>
      <w:r w:rsidR="00085E91">
        <w:rPr>
          <w:rFonts w:ascii="CIDFont+F1" w:hAnsi="CIDFont+F1" w:cs="CIDFont+F1"/>
          <w:sz w:val="20"/>
          <w:szCs w:val="20"/>
        </w:rPr>
        <w:t xml:space="preserve"> University of Madison might be a resource. We will add it as emerging issue to specify what additional data analysis might be needed. </w:t>
      </w:r>
    </w:p>
    <w:p w:rsidR="00085E91" w:rsidRDefault="00085E91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116AA9" w:rsidRDefault="00116AA9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116AA9" w:rsidRDefault="00116AA9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116AA9" w:rsidRDefault="00116AA9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116AA9" w:rsidRDefault="00116AA9" w:rsidP="000C7F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7406D" w:rsidRDefault="0087406D" w:rsidP="004431AB">
      <w:pPr>
        <w:pStyle w:val="ListParagraph"/>
        <w:numPr>
          <w:ilvl w:val="0"/>
          <w:numId w:val="21"/>
        </w:numPr>
        <w:spacing w:after="0"/>
      </w:pPr>
      <w:r>
        <w:lastRenderedPageBreak/>
        <w:t>CoC NOFA To Do List</w:t>
      </w:r>
    </w:p>
    <w:p w:rsidR="0089000F" w:rsidRDefault="0089000F" w:rsidP="00E5546A">
      <w:pPr>
        <w:spacing w:after="0"/>
      </w:pPr>
    </w:p>
    <w:p w:rsidR="00E5546A" w:rsidRDefault="0089000F" w:rsidP="00E5546A">
      <w:pPr>
        <w:spacing w:after="0"/>
      </w:pPr>
      <w:r>
        <w:t>Torrie reviewed the NOFA to do list</w:t>
      </w:r>
      <w:r w:rsidR="001B54BF">
        <w:t>, updated progress, and received suggestions from the Committee</w:t>
      </w:r>
      <w:r>
        <w:t xml:space="preserve">.  </w:t>
      </w:r>
      <w:r w:rsidR="00F54A3C">
        <w:t xml:space="preserve">The Committee will continue reviewing the list at the next meeting. </w:t>
      </w:r>
    </w:p>
    <w:p w:rsidR="0089000F" w:rsidRDefault="0089000F" w:rsidP="00E5546A">
      <w:pPr>
        <w:spacing w:after="0"/>
      </w:pPr>
    </w:p>
    <w:p w:rsidR="0087406D" w:rsidRDefault="0087406D" w:rsidP="004431AB">
      <w:pPr>
        <w:pStyle w:val="ListParagraph"/>
        <w:numPr>
          <w:ilvl w:val="0"/>
          <w:numId w:val="21"/>
        </w:numPr>
        <w:spacing w:after="0"/>
      </w:pPr>
      <w:r>
        <w:t>Review and Discuss CoC Membership Application</w:t>
      </w:r>
    </w:p>
    <w:p w:rsidR="00E5546A" w:rsidRDefault="00E5546A" w:rsidP="00E5546A">
      <w:pPr>
        <w:spacing w:after="0"/>
      </w:pPr>
    </w:p>
    <w:p w:rsidR="00F54A3C" w:rsidRDefault="00F54A3C" w:rsidP="00E5546A">
      <w:pPr>
        <w:spacing w:after="0"/>
      </w:pPr>
      <w:r>
        <w:t xml:space="preserve">The Committee did not get to this agenda. </w:t>
      </w:r>
    </w:p>
    <w:p w:rsidR="00E5546A" w:rsidRDefault="00E5546A" w:rsidP="00E5546A">
      <w:pPr>
        <w:spacing w:after="0"/>
      </w:pPr>
    </w:p>
    <w:p w:rsidR="00221EE0" w:rsidRDefault="00221EE0" w:rsidP="00221EE0">
      <w:pPr>
        <w:spacing w:after="0"/>
      </w:pPr>
    </w:p>
    <w:p w:rsidR="00221EE0" w:rsidRDefault="00221EE0" w:rsidP="00F54A3C">
      <w:pPr>
        <w:pStyle w:val="ListParagraph"/>
        <w:numPr>
          <w:ilvl w:val="0"/>
          <w:numId w:val="21"/>
        </w:numPr>
        <w:spacing w:after="0"/>
      </w:pPr>
      <w:r>
        <w:t>Emerging issues</w:t>
      </w:r>
      <w:r w:rsidR="00F54A3C">
        <w:t xml:space="preserve"> Identified</w:t>
      </w:r>
    </w:p>
    <w:p w:rsidR="00116AA9" w:rsidRDefault="00116AA9" w:rsidP="00116AA9">
      <w:pPr>
        <w:pStyle w:val="ListParagraph"/>
        <w:spacing w:after="0"/>
      </w:pPr>
    </w:p>
    <w:p w:rsidR="00221EE0" w:rsidRDefault="00130B1D" w:rsidP="000B5AA4">
      <w:pPr>
        <w:pStyle w:val="ListParagraph"/>
        <w:numPr>
          <w:ilvl w:val="0"/>
          <w:numId w:val="25"/>
        </w:numPr>
        <w:spacing w:after="0"/>
      </w:pPr>
      <w:r>
        <w:t xml:space="preserve">Review of how our CoC prioritizes </w:t>
      </w:r>
      <w:r w:rsidR="000B5AA4">
        <w:t>for PSH and RRH, inc</w:t>
      </w:r>
      <w:r>
        <w:t xml:space="preserve">luding review of other communities </w:t>
      </w:r>
      <w:r w:rsidR="000B5AA4">
        <w:t>example</w:t>
      </w:r>
      <w:r>
        <w:t>s</w:t>
      </w:r>
    </w:p>
    <w:p w:rsidR="00580722" w:rsidRDefault="00580722" w:rsidP="000B5AA4">
      <w:pPr>
        <w:pStyle w:val="ListParagraph"/>
        <w:numPr>
          <w:ilvl w:val="0"/>
          <w:numId w:val="25"/>
        </w:numPr>
        <w:spacing w:after="0"/>
      </w:pPr>
      <w:r>
        <w:t>Following up on the racial disparity report Matt presented at today’s meeting, identify other research areas and questions we want to examine</w:t>
      </w:r>
      <w:r w:rsidR="005742A0">
        <w:t xml:space="preserve"> </w:t>
      </w:r>
    </w:p>
    <w:p w:rsidR="00A51293" w:rsidRDefault="00A51293" w:rsidP="000B5AA4">
      <w:pPr>
        <w:pStyle w:val="ListParagraph"/>
        <w:numPr>
          <w:ilvl w:val="0"/>
          <w:numId w:val="25"/>
        </w:numPr>
        <w:spacing w:after="0"/>
      </w:pPr>
      <w:r>
        <w:t>Identify what to ask for discharge planning meeting</w:t>
      </w:r>
    </w:p>
    <w:p w:rsidR="0089000F" w:rsidRDefault="0089000F" w:rsidP="00580722">
      <w:pPr>
        <w:pStyle w:val="ListParagraph"/>
        <w:spacing w:after="0"/>
      </w:pPr>
    </w:p>
    <w:p w:rsidR="00F54A3C" w:rsidRDefault="00F54A3C" w:rsidP="00580722">
      <w:pPr>
        <w:pStyle w:val="ListParagraph"/>
        <w:spacing w:after="0"/>
      </w:pPr>
    </w:p>
    <w:p w:rsidR="00F54A3C" w:rsidRDefault="00F54A3C" w:rsidP="00F54A3C">
      <w:pPr>
        <w:pStyle w:val="ListParagraph"/>
        <w:numPr>
          <w:ilvl w:val="0"/>
          <w:numId w:val="21"/>
        </w:numPr>
        <w:spacing w:after="0"/>
      </w:pPr>
      <w:r>
        <w:t>Next meeting Novemb</w:t>
      </w:r>
      <w:r w:rsidR="007816B2">
        <w:t>er 1, 2018: Location: The Road Home</w:t>
      </w:r>
    </w:p>
    <w:p w:rsidR="00670124" w:rsidRDefault="00670124" w:rsidP="00670124">
      <w:pPr>
        <w:pStyle w:val="ListParagraph"/>
        <w:spacing w:after="0"/>
      </w:pPr>
    </w:p>
    <w:p w:rsidR="00116AA9" w:rsidRDefault="00116AA9" w:rsidP="00670124">
      <w:pPr>
        <w:pStyle w:val="ListParagraph"/>
        <w:numPr>
          <w:ilvl w:val="1"/>
          <w:numId w:val="21"/>
        </w:numPr>
        <w:spacing w:after="0"/>
        <w:ind w:left="360"/>
      </w:pPr>
      <w:r>
        <w:t>NOFA to-do list (continued from today’s meeting)</w:t>
      </w:r>
    </w:p>
    <w:p w:rsidR="00F54A3C" w:rsidRDefault="00F54A3C" w:rsidP="00670124">
      <w:pPr>
        <w:pStyle w:val="ListParagraph"/>
        <w:numPr>
          <w:ilvl w:val="1"/>
          <w:numId w:val="21"/>
        </w:numPr>
        <w:spacing w:after="0"/>
        <w:ind w:left="360"/>
      </w:pPr>
      <w:r>
        <w:t>Affirmative Marketing Plan</w:t>
      </w:r>
    </w:p>
    <w:p w:rsidR="00F54A3C" w:rsidRDefault="00F54A3C" w:rsidP="00670124">
      <w:pPr>
        <w:pStyle w:val="ListParagraph"/>
        <w:numPr>
          <w:ilvl w:val="1"/>
          <w:numId w:val="21"/>
        </w:numPr>
        <w:spacing w:after="0"/>
        <w:ind w:left="360"/>
      </w:pPr>
      <w:r>
        <w:t>Housing Navigation Services</w:t>
      </w:r>
    </w:p>
    <w:p w:rsidR="00F54A3C" w:rsidRDefault="00F54A3C" w:rsidP="00670124">
      <w:pPr>
        <w:pStyle w:val="ListParagraph"/>
        <w:numPr>
          <w:ilvl w:val="1"/>
          <w:numId w:val="21"/>
        </w:numPr>
        <w:spacing w:after="0"/>
        <w:ind w:left="360"/>
      </w:pPr>
      <w:r>
        <w:t>Performance Spreadsheet</w:t>
      </w:r>
    </w:p>
    <w:p w:rsidR="00955507" w:rsidRDefault="00955507" w:rsidP="00670124">
      <w:pPr>
        <w:spacing w:after="0"/>
      </w:pPr>
    </w:p>
    <w:sectPr w:rsidR="0095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5A20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122"/>
    <w:multiLevelType w:val="hybridMultilevel"/>
    <w:tmpl w:val="CCEE3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492C65"/>
    <w:multiLevelType w:val="hybridMultilevel"/>
    <w:tmpl w:val="C22C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9"/>
  </w:num>
  <w:num w:numId="5">
    <w:abstractNumId w:val="14"/>
  </w:num>
  <w:num w:numId="6">
    <w:abstractNumId w:val="23"/>
  </w:num>
  <w:num w:numId="7">
    <w:abstractNumId w:val="4"/>
  </w:num>
  <w:num w:numId="8">
    <w:abstractNumId w:val="20"/>
  </w:num>
  <w:num w:numId="9">
    <w:abstractNumId w:val="22"/>
  </w:num>
  <w:num w:numId="10">
    <w:abstractNumId w:val="17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8"/>
  </w:num>
  <w:num w:numId="17">
    <w:abstractNumId w:val="9"/>
  </w:num>
  <w:num w:numId="18">
    <w:abstractNumId w:val="18"/>
  </w:num>
  <w:num w:numId="19">
    <w:abstractNumId w:val="16"/>
  </w:num>
  <w:num w:numId="20">
    <w:abstractNumId w:val="5"/>
  </w:num>
  <w:num w:numId="21">
    <w:abstractNumId w:val="0"/>
  </w:num>
  <w:num w:numId="22">
    <w:abstractNumId w:val="12"/>
  </w:num>
  <w:num w:numId="23">
    <w:abstractNumId w:val="2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007F3"/>
    <w:rsid w:val="00025488"/>
    <w:rsid w:val="00066BA1"/>
    <w:rsid w:val="00085E91"/>
    <w:rsid w:val="00093846"/>
    <w:rsid w:val="000B5AA4"/>
    <w:rsid w:val="000C5BB4"/>
    <w:rsid w:val="000C7F00"/>
    <w:rsid w:val="00116AA9"/>
    <w:rsid w:val="00130B1D"/>
    <w:rsid w:val="00165618"/>
    <w:rsid w:val="00197078"/>
    <w:rsid w:val="001B54BF"/>
    <w:rsid w:val="001C5620"/>
    <w:rsid w:val="002039FB"/>
    <w:rsid w:val="00221EE0"/>
    <w:rsid w:val="00245E2A"/>
    <w:rsid w:val="00283748"/>
    <w:rsid w:val="00292BFF"/>
    <w:rsid w:val="002C42E3"/>
    <w:rsid w:val="00322127"/>
    <w:rsid w:val="00324989"/>
    <w:rsid w:val="00324F61"/>
    <w:rsid w:val="00394A42"/>
    <w:rsid w:val="00434776"/>
    <w:rsid w:val="00435E8A"/>
    <w:rsid w:val="004431AB"/>
    <w:rsid w:val="004464A4"/>
    <w:rsid w:val="004F69AA"/>
    <w:rsid w:val="004F7E3F"/>
    <w:rsid w:val="00502918"/>
    <w:rsid w:val="0050292F"/>
    <w:rsid w:val="00543AA3"/>
    <w:rsid w:val="00544C8F"/>
    <w:rsid w:val="005742A0"/>
    <w:rsid w:val="00580722"/>
    <w:rsid w:val="00591B0A"/>
    <w:rsid w:val="005936D8"/>
    <w:rsid w:val="005A3883"/>
    <w:rsid w:val="005A6EA6"/>
    <w:rsid w:val="005F5821"/>
    <w:rsid w:val="00611954"/>
    <w:rsid w:val="00632C31"/>
    <w:rsid w:val="006554EF"/>
    <w:rsid w:val="00656FFD"/>
    <w:rsid w:val="00670124"/>
    <w:rsid w:val="00675539"/>
    <w:rsid w:val="00690DBA"/>
    <w:rsid w:val="006B272B"/>
    <w:rsid w:val="006F6616"/>
    <w:rsid w:val="00710DD4"/>
    <w:rsid w:val="00747ADB"/>
    <w:rsid w:val="007816B2"/>
    <w:rsid w:val="00783A72"/>
    <w:rsid w:val="007A71B7"/>
    <w:rsid w:val="007B1B34"/>
    <w:rsid w:val="008310DF"/>
    <w:rsid w:val="00847C99"/>
    <w:rsid w:val="0087406D"/>
    <w:rsid w:val="00874ECD"/>
    <w:rsid w:val="0089000F"/>
    <w:rsid w:val="008E461C"/>
    <w:rsid w:val="00955507"/>
    <w:rsid w:val="00987E2E"/>
    <w:rsid w:val="00992FF4"/>
    <w:rsid w:val="009D63F3"/>
    <w:rsid w:val="009F5ECA"/>
    <w:rsid w:val="00A44B62"/>
    <w:rsid w:val="00A51293"/>
    <w:rsid w:val="00A8203F"/>
    <w:rsid w:val="00A87483"/>
    <w:rsid w:val="00AB0326"/>
    <w:rsid w:val="00AD7DFE"/>
    <w:rsid w:val="00AF17AB"/>
    <w:rsid w:val="00B04366"/>
    <w:rsid w:val="00B10BA7"/>
    <w:rsid w:val="00B24193"/>
    <w:rsid w:val="00B44A0F"/>
    <w:rsid w:val="00BE3973"/>
    <w:rsid w:val="00C0482D"/>
    <w:rsid w:val="00C051E2"/>
    <w:rsid w:val="00C12821"/>
    <w:rsid w:val="00C15908"/>
    <w:rsid w:val="00C433B4"/>
    <w:rsid w:val="00C61C11"/>
    <w:rsid w:val="00CD5795"/>
    <w:rsid w:val="00CF4E63"/>
    <w:rsid w:val="00D3426D"/>
    <w:rsid w:val="00D67439"/>
    <w:rsid w:val="00D74030"/>
    <w:rsid w:val="00E37B7B"/>
    <w:rsid w:val="00E471B8"/>
    <w:rsid w:val="00E5546A"/>
    <w:rsid w:val="00E748AA"/>
    <w:rsid w:val="00ED1405"/>
    <w:rsid w:val="00F078DD"/>
    <w:rsid w:val="00F14ED4"/>
    <w:rsid w:val="00F54A3C"/>
    <w:rsid w:val="00F653BC"/>
    <w:rsid w:val="00F84973"/>
    <w:rsid w:val="00FA79C6"/>
    <w:rsid w:val="00FE2290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2</cp:revision>
  <cp:lastPrinted>2017-12-14T14:53:00Z</cp:lastPrinted>
  <dcterms:created xsi:type="dcterms:W3CDTF">2018-10-31T19:50:00Z</dcterms:created>
  <dcterms:modified xsi:type="dcterms:W3CDTF">2018-10-31T19:50:00Z</dcterms:modified>
</cp:coreProperties>
</file>