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F" w:rsidRDefault="005C662F" w:rsidP="005C662F">
      <w:pPr>
        <w:jc w:val="center"/>
        <w:rPr>
          <w:rFonts w:ascii="Bookman Old Style" w:hAnsi="Bookman Old Style"/>
          <w:color w:val="000080"/>
        </w:rPr>
      </w:pPr>
      <w:r>
        <w:rPr>
          <w:noProof/>
          <w:color w:val="548DD4"/>
        </w:rPr>
        <w:drawing>
          <wp:inline distT="0" distB="0" distL="0" distR="0" wp14:anchorId="3A26E41F" wp14:editId="010A549A">
            <wp:extent cx="1533525" cy="135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2F" w:rsidRDefault="005C662F" w:rsidP="005C662F">
      <w:pPr>
        <w:rPr>
          <w:sz w:val="16"/>
          <w:szCs w:val="16"/>
        </w:rPr>
      </w:pPr>
    </w:p>
    <w:p w:rsidR="005C662F" w:rsidRPr="004C6240" w:rsidRDefault="005C662F" w:rsidP="005C662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FY2021</w:t>
      </w:r>
      <w:r w:rsidRPr="004C6240">
        <w:rPr>
          <w:rFonts w:asciiTheme="minorHAnsi" w:hAnsiTheme="minorHAnsi" w:cs="Arial"/>
          <w:b/>
          <w:sz w:val="22"/>
          <w:szCs w:val="22"/>
        </w:rPr>
        <w:t xml:space="preserve"> Continuum of Care </w:t>
      </w:r>
    </w:p>
    <w:p w:rsidR="005C662F" w:rsidRPr="004C6240" w:rsidRDefault="003D7A91" w:rsidP="005C662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New </w:t>
      </w:r>
      <w:r w:rsidR="005C662F">
        <w:rPr>
          <w:rFonts w:asciiTheme="minorHAnsi" w:hAnsiTheme="minorHAnsi" w:cs="Arial"/>
          <w:b/>
          <w:sz w:val="22"/>
          <w:szCs w:val="22"/>
        </w:rPr>
        <w:t>Project Application</w:t>
      </w:r>
    </w:p>
    <w:p w:rsidR="005C662F" w:rsidRPr="004C6240" w:rsidRDefault="005C662F" w:rsidP="005C662F">
      <w:pPr>
        <w:jc w:val="center"/>
        <w:rPr>
          <w:rFonts w:asciiTheme="minorHAnsi" w:hAnsiTheme="minorHAnsi" w:cs="Arial"/>
          <w:sz w:val="22"/>
          <w:szCs w:val="22"/>
        </w:rPr>
      </w:pPr>
    </w:p>
    <w:p w:rsidR="005C662F" w:rsidRPr="004C6240" w:rsidRDefault="005C662F" w:rsidP="005C662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Agencies that apply for funds through the </w:t>
      </w:r>
      <w:proofErr w:type="spellStart"/>
      <w:r>
        <w:rPr>
          <w:rFonts w:asciiTheme="minorHAnsi" w:hAnsiTheme="minorHAnsi" w:cs="Arial"/>
          <w:sz w:val="22"/>
          <w:szCs w:val="22"/>
        </w:rPr>
        <w:t>CoC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Funding Process must complete an application for each program in E-snaps.  In addition, agencies must complete this </w:t>
      </w:r>
      <w:r w:rsidR="00600DD5">
        <w:rPr>
          <w:rFonts w:asciiTheme="minorHAnsi" w:hAnsiTheme="minorHAnsi" w:cs="Arial"/>
          <w:sz w:val="22"/>
          <w:szCs w:val="22"/>
        </w:rPr>
        <w:t>New</w:t>
      </w:r>
      <w:r>
        <w:rPr>
          <w:rFonts w:asciiTheme="minorHAnsi" w:hAnsiTheme="minorHAnsi" w:cs="Arial"/>
          <w:sz w:val="22"/>
          <w:szCs w:val="22"/>
        </w:rPr>
        <w:t xml:space="preserve"> Project Application for each program.  </w:t>
      </w:r>
    </w:p>
    <w:p w:rsidR="005C662F" w:rsidRDefault="005C662F" w:rsidP="005C662F">
      <w:pPr>
        <w:rPr>
          <w:rFonts w:asciiTheme="minorHAnsi" w:hAnsiTheme="minorHAnsi" w:cs="Arial"/>
          <w:sz w:val="22"/>
          <w:szCs w:val="22"/>
        </w:rPr>
      </w:pPr>
    </w:p>
    <w:p w:rsidR="005C662F" w:rsidRPr="005E6312" w:rsidRDefault="005C662F" w:rsidP="005C662F">
      <w:pPr>
        <w:rPr>
          <w:b/>
          <w:color w:val="FF0000"/>
        </w:rPr>
      </w:pPr>
      <w:r>
        <w:rPr>
          <w:rFonts w:asciiTheme="minorHAnsi" w:hAnsiTheme="minorHAnsi" w:cs="Arial"/>
          <w:sz w:val="22"/>
          <w:szCs w:val="22"/>
        </w:rPr>
        <w:t xml:space="preserve">This form is due </w:t>
      </w:r>
      <w:r w:rsidRPr="000C1459">
        <w:rPr>
          <w:rFonts w:asciiTheme="minorHAnsi" w:hAnsiTheme="minorHAnsi" w:cs="Arial"/>
          <w:sz w:val="22"/>
          <w:szCs w:val="22"/>
        </w:rPr>
        <w:t xml:space="preserve">on </w:t>
      </w:r>
      <w:r w:rsidR="005E6312" w:rsidRPr="005E6312">
        <w:rPr>
          <w:rFonts w:asciiTheme="minorHAnsi" w:hAnsiTheme="minorHAnsi" w:cs="Arial"/>
          <w:b/>
          <w:sz w:val="22"/>
          <w:szCs w:val="22"/>
        </w:rPr>
        <w:t>October 4, 2021</w:t>
      </w:r>
      <w:r w:rsidR="00600DD5" w:rsidRPr="005E6312">
        <w:rPr>
          <w:rFonts w:asciiTheme="minorHAnsi" w:hAnsiTheme="minorHAnsi" w:cs="Arial"/>
          <w:b/>
          <w:sz w:val="22"/>
          <w:szCs w:val="22"/>
        </w:rPr>
        <w:t xml:space="preserve"> at </w:t>
      </w:r>
      <w:r w:rsidR="005E6312" w:rsidRPr="005E6312">
        <w:rPr>
          <w:rFonts w:asciiTheme="minorHAnsi" w:hAnsiTheme="minorHAnsi" w:cs="Arial"/>
          <w:b/>
          <w:sz w:val="22"/>
          <w:szCs w:val="22"/>
        </w:rPr>
        <w:t>Noon</w:t>
      </w:r>
      <w:r>
        <w:rPr>
          <w:rFonts w:asciiTheme="minorHAnsi" w:hAnsiTheme="minorHAnsi" w:cs="Arial"/>
          <w:sz w:val="22"/>
          <w:szCs w:val="22"/>
        </w:rPr>
        <w:t xml:space="preserve"> by e-mail to </w:t>
      </w:r>
      <w:hyperlink r:id="rId8" w:history="1">
        <w:r w:rsidRPr="004917D1">
          <w:rPr>
            <w:rStyle w:val="Hyperlink"/>
            <w:rFonts w:asciiTheme="minorHAnsi" w:hAnsiTheme="minorHAnsi" w:cs="Arial"/>
            <w:sz w:val="22"/>
            <w:szCs w:val="22"/>
          </w:rPr>
          <w:t>hsc@cityofmadison.com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  <w:r w:rsidR="005E6312" w:rsidRPr="005E6312">
        <w:rPr>
          <w:rFonts w:asciiTheme="minorHAnsi" w:hAnsiTheme="minorHAnsi" w:cstheme="minorHAnsi"/>
          <w:b/>
          <w:color w:val="FF0000"/>
          <w:sz w:val="22"/>
          <w:szCs w:val="22"/>
        </w:rPr>
        <w:t>Late or incomplete applications will not be considered. Please do not wait until the deadline to submit the application. No grace period will be granted.</w:t>
      </w:r>
      <w:r w:rsidR="005E6312">
        <w:rPr>
          <w:b/>
          <w:color w:val="FF0000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If you have questions, please contact </w:t>
      </w:r>
      <w:r>
        <w:rPr>
          <w:rFonts w:asciiTheme="minorHAnsi" w:hAnsiTheme="minorHAnsi" w:cs="Arial"/>
          <w:sz w:val="22"/>
          <w:szCs w:val="22"/>
        </w:rPr>
        <w:t>Torrie Kopp Mueller</w:t>
      </w:r>
      <w:r w:rsidRPr="004C6240">
        <w:rPr>
          <w:rFonts w:asciiTheme="minorHAnsi" w:hAnsiTheme="minorHAnsi" w:cs="Arial"/>
          <w:sz w:val="22"/>
          <w:szCs w:val="22"/>
        </w:rPr>
        <w:t xml:space="preserve">, </w:t>
      </w:r>
      <w:hyperlink r:id="rId9" w:history="1">
        <w:r w:rsidRPr="00F8290C">
          <w:rPr>
            <w:rStyle w:val="Hyperlink"/>
            <w:rFonts w:asciiTheme="minorHAnsi" w:hAnsiTheme="minorHAnsi" w:cs="Arial"/>
            <w:sz w:val="22"/>
            <w:szCs w:val="22"/>
          </w:rPr>
          <w:t>tkoppmueller@cityofmadison.com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4C6240">
        <w:rPr>
          <w:rFonts w:asciiTheme="minorHAnsi" w:hAnsiTheme="minorHAnsi" w:cs="Arial"/>
          <w:sz w:val="22"/>
          <w:szCs w:val="22"/>
        </w:rPr>
        <w:t xml:space="preserve"> or call 608-</w:t>
      </w:r>
      <w:r>
        <w:rPr>
          <w:rFonts w:asciiTheme="minorHAnsi" w:hAnsiTheme="minorHAnsi" w:cs="Arial"/>
          <w:sz w:val="22"/>
          <w:szCs w:val="22"/>
        </w:rPr>
        <w:t>266-6254.</w:t>
      </w:r>
    </w:p>
    <w:p w:rsidR="005C662F" w:rsidRPr="004C6240" w:rsidRDefault="005C662F" w:rsidP="005C662F">
      <w:pPr>
        <w:ind w:left="270"/>
        <w:rPr>
          <w:rFonts w:asciiTheme="minorHAnsi" w:hAnsiTheme="minorHAnsi" w:cs="Arial"/>
          <w:sz w:val="22"/>
          <w:szCs w:val="22"/>
        </w:rPr>
      </w:pPr>
    </w:p>
    <w:p w:rsidR="005C662F" w:rsidRPr="00600DD5" w:rsidRDefault="005C662F" w:rsidP="00600DD5">
      <w:pPr>
        <w:rPr>
          <w:rFonts w:asciiTheme="minorHAnsi" w:hAnsiTheme="minorHAnsi" w:cs="Arial"/>
          <w:sz w:val="22"/>
          <w:szCs w:val="22"/>
        </w:rPr>
      </w:pPr>
      <w:r w:rsidRPr="004C6240">
        <w:rPr>
          <w:rFonts w:asciiTheme="minorHAnsi" w:hAnsiTheme="minorHAnsi" w:cs="Arial"/>
          <w:b/>
          <w:sz w:val="22"/>
          <w:szCs w:val="22"/>
        </w:rPr>
        <w:t xml:space="preserve">Agencies with more than one </w:t>
      </w:r>
      <w:proofErr w:type="spellStart"/>
      <w:r w:rsidRPr="004C6240">
        <w:rPr>
          <w:rFonts w:asciiTheme="minorHAnsi" w:hAnsiTheme="minorHAnsi" w:cs="Arial"/>
          <w:b/>
          <w:sz w:val="22"/>
          <w:szCs w:val="22"/>
        </w:rPr>
        <w:t>CoC</w:t>
      </w:r>
      <w:proofErr w:type="spellEnd"/>
      <w:r w:rsidRPr="004C6240">
        <w:rPr>
          <w:rFonts w:asciiTheme="minorHAnsi" w:hAnsiTheme="minorHAnsi" w:cs="Arial"/>
          <w:b/>
          <w:sz w:val="22"/>
          <w:szCs w:val="22"/>
        </w:rPr>
        <w:t xml:space="preserve"> project must submit a separate form for </w:t>
      </w:r>
      <w:r w:rsidRPr="004C6240">
        <w:rPr>
          <w:rFonts w:asciiTheme="minorHAnsi" w:hAnsiTheme="minorHAnsi" w:cs="Arial"/>
          <w:b/>
          <w:sz w:val="22"/>
          <w:szCs w:val="22"/>
          <w:u w:val="single"/>
        </w:rPr>
        <w:t>EACH</w:t>
      </w:r>
      <w:r w:rsidRPr="004C6240">
        <w:rPr>
          <w:rFonts w:asciiTheme="minorHAnsi" w:hAnsiTheme="minorHAnsi" w:cs="Arial"/>
          <w:b/>
          <w:sz w:val="22"/>
          <w:szCs w:val="22"/>
        </w:rPr>
        <w:t xml:space="preserve"> project.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C624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00DD5" w:rsidRPr="001827C9" w:rsidRDefault="00600DD5" w:rsidP="00600D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834"/>
      </w:tblGrid>
      <w:tr w:rsidR="00600DD5" w:rsidRPr="001827C9" w:rsidTr="00F500A3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1827C9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bCs/>
                <w:sz w:val="22"/>
                <w:szCs w:val="22"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0DD5" w:rsidRPr="001827C9" w:rsidTr="00F500A3"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Project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600DD5" w:rsidRPr="001827C9" w:rsidRDefault="00600DD5" w:rsidP="00F50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0DD5" w:rsidRPr="001827C9" w:rsidRDefault="00600DD5" w:rsidP="00600D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52"/>
      </w:tblGrid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Funding Request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Units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DD5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7C9">
              <w:rPr>
                <w:rFonts w:asciiTheme="minorHAnsi" w:hAnsiTheme="minorHAnsi" w:cstheme="minorHAnsi"/>
                <w:sz w:val="22"/>
                <w:szCs w:val="22"/>
              </w:rPr>
              <w:t>Proposed # of Beds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00DD5" w:rsidRPr="001827C9" w:rsidRDefault="00600DD5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1B5B61" w:rsidRPr="001827C9" w:rsidTr="00F500A3">
        <w:trPr>
          <w:trHeight w:val="360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1B5B61" w:rsidRPr="001827C9" w:rsidRDefault="001B5B61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DV Bonus Project – Yes or No?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B5B61" w:rsidRPr="001827C9" w:rsidRDefault="001B5B61" w:rsidP="00F5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4911" w:rsidRPr="006C38F2" w:rsidRDefault="00C94911" w:rsidP="00C94911">
      <w:pPr>
        <w:rPr>
          <w:rFonts w:asciiTheme="minorHAnsi" w:hAnsiTheme="minorHAnsi" w:cs="Arial"/>
          <w:sz w:val="22"/>
          <w:szCs w:val="22"/>
        </w:rPr>
      </w:pPr>
    </w:p>
    <w:p w:rsidR="00C94911" w:rsidRPr="004C6240" w:rsidRDefault="00C94911" w:rsidP="00C9491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4C6240">
        <w:rPr>
          <w:rFonts w:asciiTheme="minorHAnsi" w:hAnsiTheme="minorHAnsi" w:cs="Arial"/>
          <w:b/>
          <w:sz w:val="22"/>
          <w:szCs w:val="22"/>
          <w:u w:val="single"/>
        </w:rPr>
        <w:t>lease answer the following questions:</w:t>
      </w:r>
    </w:p>
    <w:p w:rsidR="00C94911" w:rsidRPr="003D7A91" w:rsidRDefault="00C94911" w:rsidP="003D7A91">
      <w:pPr>
        <w:rPr>
          <w:rFonts w:asciiTheme="minorHAnsi" w:hAnsiTheme="minorHAnsi" w:cs="Arial"/>
          <w:i/>
          <w:sz w:val="22"/>
          <w:szCs w:val="22"/>
        </w:rPr>
      </w:pPr>
      <w:r w:rsidRPr="003D7A91">
        <w:rPr>
          <w:rFonts w:asciiTheme="minorHAnsi" w:hAnsiTheme="minorHAnsi" w:cs="Arial"/>
          <w:i/>
          <w:sz w:val="22"/>
          <w:szCs w:val="22"/>
        </w:rPr>
        <w:t xml:space="preserve">Project applications will be reviewed based upon adherence to the HUD </w:t>
      </w:r>
      <w:proofErr w:type="spellStart"/>
      <w:r w:rsidRPr="003D7A91">
        <w:rPr>
          <w:rFonts w:asciiTheme="minorHAnsi" w:hAnsiTheme="minorHAnsi" w:cs="Arial"/>
          <w:i/>
          <w:sz w:val="22"/>
          <w:szCs w:val="22"/>
        </w:rPr>
        <w:t>CoC</w:t>
      </w:r>
      <w:proofErr w:type="spellEnd"/>
      <w:r w:rsidRPr="003D7A91">
        <w:rPr>
          <w:rFonts w:asciiTheme="minorHAnsi" w:hAnsiTheme="minorHAnsi" w:cs="Arial"/>
          <w:i/>
          <w:sz w:val="22"/>
          <w:szCs w:val="22"/>
        </w:rPr>
        <w:t xml:space="preserve"> Program Interim Rule, FY21 </w:t>
      </w:r>
      <w:proofErr w:type="spellStart"/>
      <w:r w:rsidRPr="003D7A91">
        <w:rPr>
          <w:rFonts w:asciiTheme="minorHAnsi" w:hAnsiTheme="minorHAnsi" w:cs="Arial"/>
          <w:i/>
          <w:sz w:val="22"/>
          <w:szCs w:val="22"/>
        </w:rPr>
        <w:t>CoC</w:t>
      </w:r>
      <w:proofErr w:type="spellEnd"/>
      <w:r w:rsidRPr="003D7A91">
        <w:rPr>
          <w:rFonts w:asciiTheme="minorHAnsi" w:hAnsiTheme="minorHAnsi" w:cs="Arial"/>
          <w:i/>
          <w:sz w:val="22"/>
          <w:szCs w:val="22"/>
        </w:rPr>
        <w:t xml:space="preserve"> NOFA, and FY21 </w:t>
      </w:r>
      <w:proofErr w:type="spellStart"/>
      <w:r w:rsidRPr="003D7A91">
        <w:rPr>
          <w:rFonts w:asciiTheme="minorHAnsi" w:hAnsiTheme="minorHAnsi" w:cs="Arial"/>
          <w:i/>
          <w:sz w:val="22"/>
          <w:szCs w:val="22"/>
        </w:rPr>
        <w:t>CoC</w:t>
      </w:r>
      <w:proofErr w:type="spellEnd"/>
      <w:r w:rsidRPr="003D7A91">
        <w:rPr>
          <w:rFonts w:asciiTheme="minorHAnsi" w:hAnsiTheme="minorHAnsi" w:cs="Arial"/>
          <w:i/>
          <w:sz w:val="22"/>
          <w:szCs w:val="22"/>
        </w:rPr>
        <w:t xml:space="preserve"> NOFA Policy Priorities, as well as results of the Project Performance Scorecard.</w:t>
      </w:r>
      <w:r w:rsidRPr="003D7A91">
        <w:rPr>
          <w:rFonts w:asciiTheme="minorHAnsi" w:hAnsiTheme="minorHAnsi" w:cs="Arial"/>
          <w:i/>
          <w:sz w:val="22"/>
          <w:szCs w:val="22"/>
        </w:rPr>
        <w:br/>
      </w:r>
    </w:p>
    <w:p w:rsidR="00C94911" w:rsidRPr="00600DD5" w:rsidRDefault="00C94911" w:rsidP="003D7A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00DD5">
        <w:rPr>
          <w:rFonts w:asciiTheme="minorHAnsi" w:hAnsiTheme="minorHAnsi" w:cstheme="minorHAnsi"/>
          <w:sz w:val="22"/>
          <w:szCs w:val="22"/>
        </w:rPr>
        <w:t>Please describe how your project takes proactive steps to minimize or overcome barriers to housing retention.</w:t>
      </w:r>
      <w:r w:rsidR="00600DD5" w:rsidRPr="00600D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4911" w:rsidRPr="00600DD5" w:rsidRDefault="00C94911" w:rsidP="00C94911">
      <w:pPr>
        <w:rPr>
          <w:rFonts w:asciiTheme="minorHAnsi" w:hAnsiTheme="minorHAnsi" w:cstheme="minorHAnsi"/>
          <w:sz w:val="22"/>
          <w:szCs w:val="22"/>
        </w:rPr>
      </w:pPr>
    </w:p>
    <w:p w:rsidR="00C94911" w:rsidRDefault="00C94911" w:rsidP="003D7A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7A91">
        <w:rPr>
          <w:rFonts w:asciiTheme="minorHAnsi" w:hAnsiTheme="minorHAnsi" w:cstheme="minorHAnsi"/>
          <w:sz w:val="22"/>
          <w:szCs w:val="22"/>
        </w:rPr>
        <w:t xml:space="preserve">Describe your agency’s </w:t>
      </w:r>
      <w:r w:rsidR="003D7A91" w:rsidRPr="003D7A91">
        <w:rPr>
          <w:rFonts w:asciiTheme="minorHAnsi" w:hAnsiTheme="minorHAnsi" w:cstheme="minorHAnsi"/>
          <w:sz w:val="22"/>
          <w:szCs w:val="22"/>
        </w:rPr>
        <w:t>overall quality improvement efforts</w:t>
      </w:r>
      <w:r w:rsidRPr="003D7A91">
        <w:rPr>
          <w:rFonts w:asciiTheme="minorHAnsi" w:hAnsiTheme="minorHAnsi" w:cstheme="minorHAnsi"/>
          <w:sz w:val="22"/>
          <w:szCs w:val="22"/>
        </w:rPr>
        <w:t xml:space="preserve">. Please include how you solicit and incorporate feedback from program participants. </w:t>
      </w:r>
    </w:p>
    <w:p w:rsidR="003D7A91" w:rsidRPr="003D7A91" w:rsidRDefault="003D7A91" w:rsidP="003D7A91">
      <w:pPr>
        <w:rPr>
          <w:rFonts w:asciiTheme="minorHAnsi" w:hAnsiTheme="minorHAnsi" w:cstheme="minorHAnsi"/>
          <w:sz w:val="22"/>
          <w:szCs w:val="22"/>
        </w:rPr>
      </w:pPr>
    </w:p>
    <w:p w:rsidR="00600DD5" w:rsidRP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lastRenderedPageBreak/>
        <w:t>CoC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>-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funded projects are required to comply with the Dane County Written Standards. Describe how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the agency plans on ensuring compliance with the Written Standards including plans for internal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review and monitoring of project policies and practices.</w:t>
      </w:r>
    </w:p>
    <w:p w:rsidR="00600DD5" w:rsidRPr="00600DD5" w:rsidRDefault="00600DD5" w:rsidP="00600DD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00DD5" w:rsidRP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0DD5">
        <w:rPr>
          <w:rFonts w:asciiTheme="minorHAnsi" w:eastAsiaTheme="minorHAnsi" w:hAnsiTheme="minorHAnsi" w:cstheme="minorHAnsi"/>
          <w:sz w:val="22"/>
          <w:szCs w:val="22"/>
        </w:rPr>
        <w:t>All projects, including non-housing projects, must operate with the Housing First approach as described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 xml:space="preserve">in the </w:t>
      </w:r>
      <w:proofErr w:type="spellStart"/>
      <w:r w:rsidRPr="00600DD5">
        <w:rPr>
          <w:rFonts w:asciiTheme="minorHAnsi" w:eastAsiaTheme="minorHAnsi" w:hAnsiTheme="minorHAnsi" w:cstheme="minorHAnsi"/>
          <w:sz w:val="22"/>
          <w:szCs w:val="22"/>
        </w:rPr>
        <w:t>CoC</w:t>
      </w:r>
      <w:proofErr w:type="spellEnd"/>
      <w:r w:rsidRPr="00600DD5">
        <w:rPr>
          <w:rFonts w:asciiTheme="minorHAnsi" w:eastAsiaTheme="minorHAnsi" w:hAnsiTheme="minorHAnsi" w:cstheme="minorHAnsi"/>
          <w:sz w:val="22"/>
          <w:szCs w:val="22"/>
        </w:rPr>
        <w:t xml:space="preserve"> Written Standards general requirements. Describe how the Housing First approach will be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applied to the proposed project. Include aspects of project policies and staff training that can support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the Housing First approach such as trauma-informed care and harm reduction.</w:t>
      </w:r>
    </w:p>
    <w:p w:rsidR="00600DD5" w:rsidRPr="00600DD5" w:rsidRDefault="00600DD5" w:rsidP="00600DD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00DD5" w:rsidRDefault="00600DD5" w:rsidP="003D7A9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0DD5">
        <w:rPr>
          <w:rFonts w:asciiTheme="minorHAnsi" w:eastAsiaTheme="minorHAnsi" w:hAnsiTheme="minorHAnsi" w:cstheme="minorHAnsi"/>
          <w:sz w:val="22"/>
          <w:szCs w:val="22"/>
        </w:rPr>
        <w:t>Describe key partnerships your agency has established that will help with implementation of this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0DD5">
        <w:rPr>
          <w:rFonts w:asciiTheme="minorHAnsi" w:eastAsiaTheme="minorHAnsi" w:hAnsiTheme="minorHAnsi" w:cstheme="minorHAnsi"/>
          <w:sz w:val="22"/>
          <w:szCs w:val="22"/>
        </w:rPr>
        <w:t>project.</w:t>
      </w:r>
    </w:p>
    <w:p w:rsidR="00EF50A5" w:rsidRPr="00EF50A5" w:rsidRDefault="00EF50A5" w:rsidP="00EF50A5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</w:p>
    <w:p w:rsidR="00EF50A5" w:rsidRDefault="00EF50A5" w:rsidP="00EF50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 xml:space="preserve">What percentage of staff </w:t>
      </w:r>
      <w:r>
        <w:rPr>
          <w:rFonts w:asciiTheme="minorHAnsi" w:hAnsiTheme="minorHAnsi" w:cstheme="minorHAnsi"/>
          <w:sz w:val="22"/>
          <w:szCs w:val="22"/>
        </w:rPr>
        <w:t>members</w:t>
      </w:r>
      <w:r w:rsidRPr="009D5B66">
        <w:rPr>
          <w:rFonts w:asciiTheme="minorHAnsi" w:hAnsiTheme="minorHAnsi" w:cstheme="minorHAnsi"/>
          <w:sz w:val="22"/>
          <w:szCs w:val="22"/>
        </w:rPr>
        <w:t xml:space="preserve"> identify as Black, </w:t>
      </w:r>
      <w:r>
        <w:rPr>
          <w:rFonts w:asciiTheme="minorHAnsi" w:hAnsiTheme="minorHAnsi" w:cstheme="minorHAnsi"/>
          <w:sz w:val="22"/>
          <w:szCs w:val="22"/>
        </w:rPr>
        <w:t>Indigenous or a Person of Color? (Info only, to be scored in FY22)</w:t>
      </w:r>
    </w:p>
    <w:p w:rsidR="00EF50A5" w:rsidRPr="000D7B41" w:rsidRDefault="00EF50A5" w:rsidP="00EF50A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F50A5" w:rsidRDefault="00EF50A5" w:rsidP="00EF50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D5B66">
        <w:rPr>
          <w:rFonts w:asciiTheme="minorHAnsi" w:hAnsiTheme="minorHAnsi" w:cstheme="minorHAnsi"/>
          <w:sz w:val="22"/>
          <w:szCs w:val="22"/>
        </w:rPr>
        <w:t>How does this program work against systematic racism and other structures of oppression</w:t>
      </w:r>
      <w:r>
        <w:rPr>
          <w:rFonts w:asciiTheme="minorHAnsi" w:hAnsiTheme="minorHAnsi" w:cstheme="minorHAnsi"/>
          <w:sz w:val="22"/>
          <w:szCs w:val="22"/>
        </w:rPr>
        <w:t>? (Info only, to be scored in FY22)</w:t>
      </w:r>
    </w:p>
    <w:p w:rsidR="00EF50A5" w:rsidRPr="000D7B41" w:rsidRDefault="00EF50A5" w:rsidP="00EF50A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F50A5" w:rsidRPr="00EF50A5" w:rsidRDefault="00EF50A5" w:rsidP="00EF50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this program and it</w:t>
      </w:r>
      <w:r w:rsidRPr="009D5B66">
        <w:rPr>
          <w:rFonts w:asciiTheme="minorHAnsi" w:hAnsiTheme="minorHAnsi" w:cstheme="minorHAnsi"/>
          <w:sz w:val="22"/>
          <w:szCs w:val="22"/>
        </w:rPr>
        <w:t xml:space="preserve">s practices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9D5B66">
        <w:rPr>
          <w:rFonts w:asciiTheme="minorHAnsi" w:hAnsiTheme="minorHAnsi" w:cstheme="minorHAnsi"/>
          <w:sz w:val="22"/>
          <w:szCs w:val="22"/>
        </w:rPr>
        <w:t>culturally responsive to the population(s) who participate</w:t>
      </w:r>
      <w:r>
        <w:rPr>
          <w:rFonts w:asciiTheme="minorHAnsi" w:hAnsiTheme="minorHAnsi" w:cstheme="minorHAnsi"/>
          <w:sz w:val="22"/>
          <w:szCs w:val="22"/>
        </w:rPr>
        <w:t>? (Info only, to be scored in FY22)</w:t>
      </w:r>
    </w:p>
    <w:p w:rsidR="00C94911" w:rsidRPr="00600DD5" w:rsidRDefault="00C94911" w:rsidP="00C94911">
      <w:pPr>
        <w:rPr>
          <w:rFonts w:asciiTheme="minorHAnsi" w:hAnsiTheme="minorHAnsi" w:cstheme="minorHAnsi"/>
          <w:sz w:val="22"/>
          <w:szCs w:val="22"/>
        </w:rPr>
      </w:pPr>
    </w:p>
    <w:p w:rsidR="00C94911" w:rsidRPr="003D7A91" w:rsidRDefault="003D7A91" w:rsidP="003D7A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D7A91">
        <w:rPr>
          <w:rFonts w:asciiTheme="minorHAnsi" w:hAnsiTheme="minorHAnsi" w:cstheme="minorHAnsi"/>
          <w:sz w:val="22"/>
          <w:szCs w:val="22"/>
        </w:rPr>
        <w:t>H</w:t>
      </w:r>
      <w:r w:rsidRPr="003D7A91">
        <w:rPr>
          <w:rFonts w:asciiTheme="minorHAnsi" w:eastAsiaTheme="minorHAnsi" w:hAnsiTheme="minorHAnsi" w:cstheme="minorHAnsi"/>
          <w:sz w:val="22"/>
          <w:szCs w:val="22"/>
        </w:rPr>
        <w:t xml:space="preserve">ow did you hear about the </w:t>
      </w:r>
      <w:proofErr w:type="spellStart"/>
      <w:r w:rsidRPr="003D7A91">
        <w:rPr>
          <w:rFonts w:asciiTheme="minorHAnsi" w:eastAsiaTheme="minorHAnsi" w:hAnsiTheme="minorHAnsi" w:cstheme="minorHAnsi"/>
          <w:sz w:val="22"/>
          <w:szCs w:val="22"/>
        </w:rPr>
        <w:t>CoC</w:t>
      </w:r>
      <w:proofErr w:type="spellEnd"/>
      <w:r w:rsidRPr="003D7A91">
        <w:rPr>
          <w:rFonts w:asciiTheme="minorHAnsi" w:eastAsiaTheme="minorHAnsi" w:hAnsiTheme="minorHAnsi" w:cstheme="minorHAnsi"/>
          <w:sz w:val="22"/>
          <w:szCs w:val="22"/>
        </w:rPr>
        <w:t xml:space="preserve"> funding opportunity? (INFO ONLY)</w:t>
      </w: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p w:rsidR="00C94911" w:rsidRPr="00600DD5" w:rsidRDefault="00C94911" w:rsidP="00C94911">
      <w:pPr>
        <w:rPr>
          <w:rFonts w:asciiTheme="minorHAnsi" w:hAnsiTheme="minorHAnsi" w:cstheme="minorHAnsi"/>
          <w:b/>
          <w:sz w:val="22"/>
          <w:szCs w:val="22"/>
        </w:rPr>
      </w:pPr>
    </w:p>
    <w:sectPr w:rsidR="00C94911" w:rsidRPr="00600D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D0" w:rsidRDefault="009B72D0" w:rsidP="009B72D0">
      <w:r>
        <w:separator/>
      </w:r>
    </w:p>
  </w:endnote>
  <w:endnote w:type="continuationSeparator" w:id="0">
    <w:p w:rsidR="009B72D0" w:rsidRDefault="009B72D0" w:rsidP="009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3" w:rsidRPr="008D38DC" w:rsidRDefault="00A93103" w:rsidP="00A93103">
    <w:pPr>
      <w:pStyle w:val="Footer"/>
      <w:jc w:val="right"/>
      <w:rPr>
        <w:sz w:val="18"/>
        <w:szCs w:val="18"/>
      </w:rPr>
    </w:pPr>
    <w:r w:rsidRPr="008D38DC">
      <w:rPr>
        <w:sz w:val="18"/>
        <w:szCs w:val="18"/>
      </w:rPr>
      <w:t xml:space="preserve">Approved by HSC Board of Directors; </w:t>
    </w:r>
    <w:r w:rsidR="00CF173A">
      <w:rPr>
        <w:sz w:val="18"/>
        <w:szCs w:val="18"/>
      </w:rPr>
      <w:t>July 22, 2021</w:t>
    </w:r>
  </w:p>
  <w:p w:rsidR="009B72D0" w:rsidRPr="00A93103" w:rsidRDefault="009B72D0" w:rsidP="00A9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D0" w:rsidRDefault="009B72D0" w:rsidP="009B72D0">
      <w:r>
        <w:separator/>
      </w:r>
    </w:p>
  </w:footnote>
  <w:footnote w:type="continuationSeparator" w:id="0">
    <w:p w:rsidR="009B72D0" w:rsidRDefault="009B72D0" w:rsidP="009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D0" w:rsidRDefault="009B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C28"/>
    <w:multiLevelType w:val="hybridMultilevel"/>
    <w:tmpl w:val="C272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75F"/>
    <w:multiLevelType w:val="hybridMultilevel"/>
    <w:tmpl w:val="3C1E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5441B"/>
    <w:multiLevelType w:val="hybridMultilevel"/>
    <w:tmpl w:val="B168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D06"/>
    <w:multiLevelType w:val="hybridMultilevel"/>
    <w:tmpl w:val="99FC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F4A"/>
    <w:multiLevelType w:val="hybridMultilevel"/>
    <w:tmpl w:val="13A6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3A2"/>
    <w:multiLevelType w:val="hybridMultilevel"/>
    <w:tmpl w:val="A3A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DBF"/>
    <w:multiLevelType w:val="hybridMultilevel"/>
    <w:tmpl w:val="251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1CD"/>
    <w:multiLevelType w:val="hybridMultilevel"/>
    <w:tmpl w:val="E47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2280"/>
    <w:multiLevelType w:val="hybridMultilevel"/>
    <w:tmpl w:val="9CE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72E0"/>
    <w:multiLevelType w:val="hybridMultilevel"/>
    <w:tmpl w:val="B0E6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F"/>
    <w:rsid w:val="001B5B61"/>
    <w:rsid w:val="003D7A91"/>
    <w:rsid w:val="005A77B0"/>
    <w:rsid w:val="005C662F"/>
    <w:rsid w:val="005E6312"/>
    <w:rsid w:val="00600DD5"/>
    <w:rsid w:val="008C1355"/>
    <w:rsid w:val="009B72D0"/>
    <w:rsid w:val="00A93103"/>
    <w:rsid w:val="00C94911"/>
    <w:rsid w:val="00CF173A"/>
    <w:rsid w:val="00E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D4099"/>
  <w15:chartTrackingRefBased/>
  <w15:docId w15:val="{C4B794BC-673C-463B-AB84-0ABBA94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94911"/>
    <w:pPr>
      <w:jc w:val="center"/>
    </w:pPr>
    <w:rPr>
      <w:rFonts w:ascii="Times" w:eastAsiaTheme="minorHAnsi" w:hAnsi="Times" w:cs="Times"/>
      <w:b/>
      <w:bCs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C94911"/>
    <w:rPr>
      <w:rFonts w:ascii="Times" w:hAnsi="Times" w:cs="Times"/>
      <w:b/>
      <w:bCs/>
      <w:sz w:val="28"/>
      <w:szCs w:val="28"/>
      <w:lang w:eastAsia="ja-JP"/>
    </w:rPr>
  </w:style>
  <w:style w:type="character" w:styleId="IntenseEmphasis">
    <w:name w:val="Intense Emphasis"/>
    <w:aliases w:val="Word is being goofy"/>
    <w:basedOn w:val="DefaultParagraphFont"/>
    <w:uiPriority w:val="99"/>
    <w:qFormat/>
    <w:rsid w:val="00C9491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10"/>
      <w:position w:val="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9B7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cityofmadi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koppmueller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9</cp:revision>
  <dcterms:created xsi:type="dcterms:W3CDTF">2021-06-25T21:38:00Z</dcterms:created>
  <dcterms:modified xsi:type="dcterms:W3CDTF">2021-09-03T16:13:00Z</dcterms:modified>
</cp:coreProperties>
</file>