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DECB" w14:textId="77777777" w:rsidR="00E94594" w:rsidRPr="00005023" w:rsidRDefault="00E94594" w:rsidP="00E94594">
      <w:pPr>
        <w:spacing w:after="0"/>
        <w:jc w:val="center"/>
        <w:rPr>
          <w:b/>
          <w:color w:val="548DD4"/>
        </w:rPr>
      </w:pP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 w:rsidR="00D21097">
        <w:rPr>
          <w:b/>
          <w:noProof/>
          <w:color w:val="548DD4"/>
        </w:rPr>
        <w:fldChar w:fldCharType="begin"/>
      </w:r>
      <w:r w:rsidR="00D21097">
        <w:rPr>
          <w:b/>
          <w:noProof/>
          <w:color w:val="548DD4"/>
        </w:rPr>
        <w:instrText xml:space="preserve"> INCLUDEPICTURE  "cid:image003.jpg@01D28C50.81C1F4D0" \* MERGEFORMATINET </w:instrText>
      </w:r>
      <w:r w:rsidR="00D21097">
        <w:rPr>
          <w:b/>
          <w:noProof/>
          <w:color w:val="548DD4"/>
        </w:rPr>
        <w:fldChar w:fldCharType="separate"/>
      </w:r>
      <w:r w:rsidR="00D21097">
        <w:rPr>
          <w:b/>
          <w:noProof/>
          <w:color w:val="548DD4"/>
        </w:rPr>
        <w:fldChar w:fldCharType="begin"/>
      </w:r>
      <w:r w:rsidR="00D21097">
        <w:rPr>
          <w:b/>
          <w:noProof/>
          <w:color w:val="548DD4"/>
        </w:rPr>
        <w:instrText xml:space="preserve"> INCLUDEPICTURE  "cid:image003.jpg@01D28C50.81C1F4D0" \* MERGEFORMATINET </w:instrText>
      </w:r>
      <w:r w:rsidR="00D21097">
        <w:rPr>
          <w:b/>
          <w:noProof/>
          <w:color w:val="548DD4"/>
        </w:rPr>
        <w:fldChar w:fldCharType="separate"/>
      </w:r>
      <w:r w:rsidR="008F72C5">
        <w:rPr>
          <w:b/>
          <w:noProof/>
          <w:color w:val="548DD4"/>
        </w:rPr>
        <w:fldChar w:fldCharType="begin"/>
      </w:r>
      <w:r w:rsidR="008F72C5">
        <w:rPr>
          <w:b/>
          <w:noProof/>
          <w:color w:val="548DD4"/>
        </w:rPr>
        <w:instrText xml:space="preserve"> INCLUDEPICTURE  "cid:image003.jpg@01D28C50.81C1F4D0" \* MERGEFORMATINET </w:instrText>
      </w:r>
      <w:r w:rsidR="008F72C5">
        <w:rPr>
          <w:b/>
          <w:noProof/>
          <w:color w:val="548DD4"/>
        </w:rPr>
        <w:fldChar w:fldCharType="separate"/>
      </w:r>
      <w:r w:rsidR="00EE0F5C">
        <w:rPr>
          <w:b/>
          <w:noProof/>
          <w:color w:val="548DD4"/>
        </w:rPr>
        <w:fldChar w:fldCharType="begin"/>
      </w:r>
      <w:r w:rsidR="00EE0F5C">
        <w:rPr>
          <w:b/>
          <w:noProof/>
          <w:color w:val="548DD4"/>
        </w:rPr>
        <w:instrText xml:space="preserve"> INCLUDEPICTURE  "cid:image003.jpg@01D28C50.81C1F4D0" \* MERGEFORMATINET </w:instrText>
      </w:r>
      <w:r w:rsidR="00EE0F5C">
        <w:rPr>
          <w:b/>
          <w:noProof/>
          <w:color w:val="548DD4"/>
        </w:rPr>
        <w:fldChar w:fldCharType="separate"/>
      </w:r>
      <w:r w:rsidR="009A23A5">
        <w:rPr>
          <w:b/>
          <w:noProof/>
          <w:color w:val="548DD4"/>
        </w:rPr>
        <w:fldChar w:fldCharType="begin"/>
      </w:r>
      <w:r w:rsidR="009A23A5">
        <w:rPr>
          <w:b/>
          <w:noProof/>
          <w:color w:val="548DD4"/>
        </w:rPr>
        <w:instrText xml:space="preserve"> </w:instrText>
      </w:r>
      <w:r w:rsidR="009A23A5">
        <w:rPr>
          <w:b/>
          <w:noProof/>
          <w:color w:val="548DD4"/>
        </w:rPr>
        <w:instrText>INCLUDEPICTURE  "cid:image003.jpg@01D28C50.81C1F4D0" \* MERGEFORMATINET</w:instrText>
      </w:r>
      <w:r w:rsidR="009A23A5">
        <w:rPr>
          <w:b/>
          <w:noProof/>
          <w:color w:val="548DD4"/>
        </w:rPr>
        <w:instrText xml:space="preserve"> </w:instrText>
      </w:r>
      <w:r w:rsidR="009A23A5">
        <w:rPr>
          <w:b/>
          <w:noProof/>
          <w:color w:val="548DD4"/>
        </w:rPr>
        <w:fldChar w:fldCharType="separate"/>
      </w:r>
      <w:r w:rsidR="001D3B90">
        <w:rPr>
          <w:b/>
          <w:noProof/>
          <w:color w:val="548DD4"/>
        </w:rPr>
        <w:pict w14:anchorId="62D62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78.5pt;visibility:visible">
            <v:imagedata r:id="rId7" r:href="rId8"/>
          </v:shape>
        </w:pict>
      </w:r>
      <w:r w:rsidR="009A23A5">
        <w:rPr>
          <w:b/>
          <w:noProof/>
          <w:color w:val="548DD4"/>
        </w:rPr>
        <w:fldChar w:fldCharType="end"/>
      </w:r>
      <w:r w:rsidR="00EE0F5C">
        <w:rPr>
          <w:b/>
          <w:noProof/>
          <w:color w:val="548DD4"/>
        </w:rPr>
        <w:fldChar w:fldCharType="end"/>
      </w:r>
      <w:r w:rsidR="008F72C5">
        <w:rPr>
          <w:b/>
          <w:noProof/>
          <w:color w:val="548DD4"/>
        </w:rPr>
        <w:fldChar w:fldCharType="end"/>
      </w:r>
      <w:r w:rsidR="00D21097">
        <w:rPr>
          <w:b/>
          <w:noProof/>
          <w:color w:val="548DD4"/>
        </w:rPr>
        <w:fldChar w:fldCharType="end"/>
      </w:r>
      <w:r w:rsidR="00D21097"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</w:p>
    <w:p w14:paraId="65B4DCBF" w14:textId="77777777" w:rsidR="00E94594" w:rsidRPr="00005023" w:rsidRDefault="00E94594" w:rsidP="00E94594">
      <w:pPr>
        <w:spacing w:after="0"/>
        <w:jc w:val="center"/>
        <w:rPr>
          <w:b/>
        </w:rPr>
      </w:pPr>
      <w:r w:rsidRPr="00005023">
        <w:rPr>
          <w:b/>
        </w:rPr>
        <w:t>Request for Proposals</w:t>
      </w:r>
    </w:p>
    <w:p w14:paraId="668584C5" w14:textId="2ACBF85C" w:rsidR="00E94594" w:rsidRDefault="00E94594" w:rsidP="00E94594">
      <w:pPr>
        <w:spacing w:after="0"/>
        <w:jc w:val="center"/>
        <w:rPr>
          <w:b/>
        </w:rPr>
      </w:pPr>
      <w:r w:rsidRPr="00005023">
        <w:rPr>
          <w:b/>
        </w:rPr>
        <w:t xml:space="preserve">Continuum of Care – </w:t>
      </w:r>
      <w:r w:rsidR="008A0567">
        <w:rPr>
          <w:b/>
        </w:rPr>
        <w:t>Permanent Supportive Housing</w:t>
      </w:r>
    </w:p>
    <w:p w14:paraId="2B435D4C" w14:textId="77777777" w:rsidR="00E94594" w:rsidRPr="00005023" w:rsidRDefault="00E94594" w:rsidP="00E94594">
      <w:pPr>
        <w:spacing w:after="0"/>
        <w:jc w:val="center"/>
        <w:rPr>
          <w:b/>
        </w:rPr>
      </w:pPr>
    </w:p>
    <w:p w14:paraId="525EFD62" w14:textId="3B76B54E" w:rsidR="00E94594" w:rsidRDefault="00E94594" w:rsidP="00E94594">
      <w:r>
        <w:t xml:space="preserve">The Homeless Services Consortium (HSC) of Dane County Board of Directors is issuing a Request for Proposals (RFP) for a </w:t>
      </w:r>
      <w:r w:rsidR="00B84903" w:rsidRPr="00394945">
        <w:rPr>
          <w:b/>
          <w:bCs/>
        </w:rPr>
        <w:t>Permanent Supportive Housing</w:t>
      </w:r>
      <w:r w:rsidRPr="00394945">
        <w:rPr>
          <w:b/>
          <w:bCs/>
        </w:rPr>
        <w:t xml:space="preserve"> Program</w:t>
      </w:r>
      <w:r>
        <w:t xml:space="preserve"> that will be funded with Department of Housing and Urban Development (HUD) Continuum of Care (CoC) funds. </w:t>
      </w:r>
    </w:p>
    <w:p w14:paraId="22774EC5" w14:textId="725FACBB" w:rsidR="00B84903" w:rsidRDefault="00B84903" w:rsidP="00E94594">
      <w:r>
        <w:t xml:space="preserve">For Fiscal Year (FY) 24, HUD awarded Porchlight, Inc. $180,415 to operate their </w:t>
      </w:r>
      <w:hyperlink r:id="rId9" w:history="1">
        <w:r w:rsidRPr="00B84903">
          <w:rPr>
            <w:rStyle w:val="Hyperlink"/>
          </w:rPr>
          <w:t>Housing First Leasing Project</w:t>
        </w:r>
      </w:hyperlink>
      <w:r>
        <w:t xml:space="preserve"> </w:t>
      </w:r>
      <w:r w:rsidR="007449B5">
        <w:t xml:space="preserve">. This is a </w:t>
      </w:r>
      <w:r>
        <w:t>Permanent Supportive Housing</w:t>
      </w:r>
      <w:r w:rsidR="00C221EE">
        <w:t xml:space="preserve"> (PSH</w:t>
      </w:r>
      <w:r w:rsidR="007449B5">
        <w:t>) with a</w:t>
      </w:r>
      <w:r>
        <w:t xml:space="preserve"> grant term </w:t>
      </w:r>
      <w:r w:rsidR="007449B5">
        <w:t>of</w:t>
      </w:r>
      <w:r>
        <w:t xml:space="preserve"> August 1, 2025-July 31, 2026. Porchlight decided to voluntarily relinquish this project starting with their FY24 grant. HUD allows for this project to be transferred to another agency.</w:t>
      </w:r>
      <w:r w:rsidR="007449B5">
        <w:t xml:space="preserve"> </w:t>
      </w:r>
    </w:p>
    <w:p w14:paraId="05EC02DE" w14:textId="5F61F579" w:rsidR="00B84903" w:rsidRDefault="00B84903" w:rsidP="00E94594">
      <w:r>
        <w:t xml:space="preserve">Permanent Supportive Housing is </w:t>
      </w:r>
      <w:r w:rsidR="000223E2">
        <w:t>permanent housing with indefinite leasing or rental assistance paired with supportive services to assist homeless persons with a disability to achieve housing stability (</w:t>
      </w:r>
      <w:hyperlink r:id="rId10" w:history="1">
        <w:r w:rsidR="000223E2" w:rsidRPr="000223E2">
          <w:rPr>
            <w:rStyle w:val="Hyperlink"/>
          </w:rPr>
          <w:t>US Department of Housing &amp; Urban Development</w:t>
        </w:r>
      </w:hyperlink>
      <w:r w:rsidR="000223E2">
        <w:t xml:space="preserve">). </w:t>
      </w:r>
      <w:r w:rsidR="00C221EE">
        <w:t xml:space="preserve">Permanent Supportive Housing is defined in the CoC’s Written Standards by the following criteria: </w:t>
      </w:r>
    </w:p>
    <w:p w14:paraId="1030E782" w14:textId="40F7FDE7" w:rsidR="00C221EE" w:rsidRDefault="00C221EE" w:rsidP="00C221EE">
      <w:pPr>
        <w:pStyle w:val="ListParagraph"/>
        <w:numPr>
          <w:ilvl w:val="0"/>
          <w:numId w:val="3"/>
        </w:numPr>
      </w:pPr>
      <w:r>
        <w:t>Affordable – Housing is subsidized to ensure fiscal sustainability of household</w:t>
      </w:r>
    </w:p>
    <w:p w14:paraId="61DE8C2A" w14:textId="65200E56" w:rsidR="00C221EE" w:rsidRDefault="00C221EE" w:rsidP="00C221EE">
      <w:pPr>
        <w:pStyle w:val="ListParagraph"/>
        <w:numPr>
          <w:ilvl w:val="0"/>
          <w:numId w:val="3"/>
        </w:numPr>
      </w:pPr>
      <w:r>
        <w:t>Safe – Housing meets standards of habitability</w:t>
      </w:r>
    </w:p>
    <w:p w14:paraId="49ECC7CC" w14:textId="0648A287" w:rsidR="00C221EE" w:rsidRDefault="00C221EE" w:rsidP="00C221EE">
      <w:pPr>
        <w:pStyle w:val="ListParagraph"/>
        <w:numPr>
          <w:ilvl w:val="0"/>
          <w:numId w:val="3"/>
        </w:numPr>
      </w:pPr>
      <w:r>
        <w:t>Low-barrier – No required preconditions to access housing</w:t>
      </w:r>
    </w:p>
    <w:p w14:paraId="45C76B18" w14:textId="50D953D7" w:rsidR="00C221EE" w:rsidRDefault="00C221EE" w:rsidP="00C221EE">
      <w:pPr>
        <w:pStyle w:val="ListParagraph"/>
        <w:numPr>
          <w:ilvl w:val="0"/>
          <w:numId w:val="3"/>
        </w:numPr>
      </w:pPr>
      <w:r>
        <w:t>Supportive – Household has indefinite access to client-drive supportive services that follow household through transitions</w:t>
      </w:r>
    </w:p>
    <w:p w14:paraId="03F9D95C" w14:textId="33485622" w:rsidR="00C221EE" w:rsidRDefault="00C221EE" w:rsidP="00C221EE">
      <w:pPr>
        <w:pStyle w:val="ListParagraph"/>
        <w:numPr>
          <w:ilvl w:val="0"/>
          <w:numId w:val="3"/>
        </w:numPr>
      </w:pPr>
      <w:r>
        <w:t>Community -focused – Housing is integrated, to its greatest extent, into the surrounding community and services support household in connecting to and interacting with community</w:t>
      </w:r>
    </w:p>
    <w:p w14:paraId="54C94B50" w14:textId="45EE9F3F" w:rsidR="00E94594" w:rsidRDefault="00E94594" w:rsidP="00E94594">
      <w:r>
        <w:t xml:space="preserve">The HSC Board of Directors is seeking an agency who will take over the </w:t>
      </w:r>
      <w:r w:rsidR="00C221EE">
        <w:t>Permanent Supportive Housing</w:t>
      </w:r>
      <w:r>
        <w:t xml:space="preserve"> program from </w:t>
      </w:r>
      <w:r w:rsidR="00C221EE">
        <w:t>Porchlight</w:t>
      </w:r>
      <w:r>
        <w:t>. The agency</w:t>
      </w:r>
      <w:r w:rsidR="00C221EE">
        <w:t xml:space="preserve"> selected</w:t>
      </w:r>
      <w:r>
        <w:t xml:space="preserve"> will </w:t>
      </w:r>
      <w:r w:rsidR="001D3B90">
        <w:t xml:space="preserve">likely </w:t>
      </w:r>
      <w:r>
        <w:t xml:space="preserve">have an opportunity to apply for renewal funds in </w:t>
      </w:r>
      <w:r w:rsidR="00C221EE">
        <w:t>future competitions</w:t>
      </w:r>
      <w:r>
        <w:t>.</w:t>
      </w:r>
    </w:p>
    <w:p w14:paraId="495B0BF0" w14:textId="6E46E53F" w:rsidR="00E94594" w:rsidRDefault="00E94594" w:rsidP="00E94594">
      <w:pPr>
        <w:pStyle w:val="ListParagraph"/>
        <w:numPr>
          <w:ilvl w:val="0"/>
          <w:numId w:val="1"/>
        </w:numPr>
        <w:spacing w:after="0"/>
      </w:pPr>
      <w:r w:rsidRPr="00673FE9">
        <w:rPr>
          <w:b/>
        </w:rPr>
        <w:t>Funding amount</w:t>
      </w:r>
      <w:r>
        <w:t>: $</w:t>
      </w:r>
      <w:r w:rsidR="00C221EE">
        <w:t>180,415</w:t>
      </w:r>
    </w:p>
    <w:p w14:paraId="44E5C1CA" w14:textId="012389A7" w:rsidR="00E94594" w:rsidRDefault="00E94594" w:rsidP="00E94594">
      <w:pPr>
        <w:pStyle w:val="ListParagraph"/>
        <w:numPr>
          <w:ilvl w:val="0"/>
          <w:numId w:val="1"/>
        </w:numPr>
        <w:spacing w:after="0"/>
      </w:pPr>
      <w:r w:rsidRPr="00673FE9">
        <w:rPr>
          <w:b/>
        </w:rPr>
        <w:t>Program type</w:t>
      </w:r>
      <w:r>
        <w:t xml:space="preserve">: Permanent Housing – </w:t>
      </w:r>
      <w:r w:rsidR="00C221EE">
        <w:t>Permanent Supportive Housing</w:t>
      </w:r>
    </w:p>
    <w:p w14:paraId="3D4846CA" w14:textId="54CB4C79" w:rsidR="00E94594" w:rsidRDefault="00E94594" w:rsidP="00E94594">
      <w:pPr>
        <w:pStyle w:val="ListParagraph"/>
        <w:numPr>
          <w:ilvl w:val="0"/>
          <w:numId w:val="1"/>
        </w:numPr>
        <w:spacing w:after="0"/>
      </w:pPr>
      <w:r w:rsidRPr="00673FE9">
        <w:rPr>
          <w:b/>
        </w:rPr>
        <w:t>Number served</w:t>
      </w:r>
      <w:r>
        <w:t xml:space="preserve">: </w:t>
      </w:r>
      <w:r w:rsidR="00C221EE">
        <w:t>12</w:t>
      </w:r>
      <w:r>
        <w:t xml:space="preserve"> households</w:t>
      </w:r>
    </w:p>
    <w:p w14:paraId="18D07626" w14:textId="4744ADB7" w:rsidR="00E94594" w:rsidRDefault="00E94594" w:rsidP="00E94594">
      <w:pPr>
        <w:pStyle w:val="ListParagraph"/>
        <w:numPr>
          <w:ilvl w:val="0"/>
          <w:numId w:val="1"/>
        </w:numPr>
        <w:spacing w:after="0"/>
      </w:pPr>
      <w:r w:rsidRPr="00673FE9">
        <w:rPr>
          <w:b/>
        </w:rPr>
        <w:t>Population focus</w:t>
      </w:r>
      <w:r>
        <w:t>: Single Adults</w:t>
      </w:r>
      <w:r w:rsidR="00C221EE">
        <w:t xml:space="preserve"> experiencing chronic homelessness</w:t>
      </w:r>
      <w:r>
        <w:t>,</w:t>
      </w:r>
      <w:r w:rsidR="00C221EE">
        <w:t xml:space="preserve"> prioritized for PSH by Coordinated Entry, must take on any participants remaining in Porchlight’s program at the time of grant transfer</w:t>
      </w:r>
      <w:r>
        <w:t xml:space="preserve"> </w:t>
      </w:r>
      <w:r w:rsidR="001D3B90">
        <w:t>(at this time Porchlight is working to transfer all current participants into other programs)</w:t>
      </w:r>
    </w:p>
    <w:p w14:paraId="10513D37" w14:textId="14752D51" w:rsidR="00E94594" w:rsidRDefault="00E94594" w:rsidP="00E94594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Required services</w:t>
      </w:r>
      <w:r>
        <w:t xml:space="preserve">: Move-in costs, </w:t>
      </w:r>
      <w:r w:rsidR="00C221EE">
        <w:t xml:space="preserve">leasing </w:t>
      </w:r>
      <w:r>
        <w:t xml:space="preserve">assistance, assessment of service needs, case management, </w:t>
      </w:r>
      <w:r w:rsidR="00D9532C">
        <w:t xml:space="preserve">employment assistance and job training, </w:t>
      </w:r>
      <w:r>
        <w:t>housing search</w:t>
      </w:r>
      <w:r w:rsidR="00D9532C">
        <w:t xml:space="preserve"> and counseling services</w:t>
      </w:r>
      <w:r>
        <w:t xml:space="preserve">, life skills training, </w:t>
      </w:r>
      <w:r w:rsidR="00D9532C">
        <w:t xml:space="preserve">outreach services, transportation, utility deposits, </w:t>
      </w:r>
      <w:r>
        <w:t>referral and connection to other services requested by participant</w:t>
      </w:r>
    </w:p>
    <w:p w14:paraId="17A61D4E" w14:textId="77777777" w:rsidR="00E94594" w:rsidRDefault="00E94594" w:rsidP="00E94594">
      <w:pPr>
        <w:spacing w:after="0"/>
      </w:pPr>
    </w:p>
    <w:p w14:paraId="5ABF0743" w14:textId="77777777" w:rsidR="00E94594" w:rsidRDefault="00E94594" w:rsidP="00E94594">
      <w:r>
        <w:lastRenderedPageBreak/>
        <w:t xml:space="preserve">Applicants for these funds must be willing and able to abide by all requirements of Continuum of Care funds. These requirements include: </w:t>
      </w:r>
    </w:p>
    <w:p w14:paraId="6D866B94" w14:textId="77777777" w:rsidR="00E94594" w:rsidRDefault="00E94594" w:rsidP="00E9459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Be a 501(c)3, 501 (c)4, PHA or local government</w:t>
      </w:r>
    </w:p>
    <w:p w14:paraId="58DA0F97" w14:textId="77777777" w:rsidR="00E94594" w:rsidRDefault="00E94594" w:rsidP="00E9459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Possess legal authority to apply for and receive funds and carry out activities authorized by the CoC Program.</w:t>
      </w:r>
    </w:p>
    <w:p w14:paraId="4094F364" w14:textId="77777777" w:rsidR="00E94594" w:rsidRPr="00005023" w:rsidRDefault="00E94594" w:rsidP="00E94594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B</w:t>
      </w:r>
      <w:r w:rsidRPr="00005023">
        <w:rPr>
          <w:rFonts w:cs="Arial"/>
        </w:rPr>
        <w:t>e in compliance with all local, state, and federal civil rights laws and Executive Orders as well as all standards outlined in the U.S. Department of Housing and Urban Development CoC NOFA.</w:t>
      </w:r>
    </w:p>
    <w:p w14:paraId="2D4A0D82" w14:textId="77777777" w:rsidR="00E94594" w:rsidRDefault="00E94594" w:rsidP="00E94594">
      <w:pPr>
        <w:pStyle w:val="ListParagraph"/>
        <w:numPr>
          <w:ilvl w:val="0"/>
          <w:numId w:val="2"/>
        </w:numPr>
      </w:pPr>
      <w:r>
        <w:t xml:space="preserve">Follow all applicable federal regulations including those in </w:t>
      </w:r>
      <w:hyperlink r:id="rId11" w:history="1">
        <w:r w:rsidRPr="00673FE9">
          <w:rPr>
            <w:rStyle w:val="Hyperlink"/>
          </w:rPr>
          <w:t>24 CFR 578</w:t>
        </w:r>
      </w:hyperlink>
    </w:p>
    <w:p w14:paraId="0CF50753" w14:textId="032A88B2" w:rsidR="00E94594" w:rsidRDefault="00E94594" w:rsidP="00E94594">
      <w:pPr>
        <w:pStyle w:val="ListParagraph"/>
        <w:numPr>
          <w:ilvl w:val="0"/>
          <w:numId w:val="2"/>
        </w:numPr>
      </w:pPr>
      <w:r>
        <w:t xml:space="preserve">Follow all requirements in the </w:t>
      </w:r>
      <w:hyperlink r:id="rId12" w:history="1">
        <w:r w:rsidR="00D9532C" w:rsidRPr="00D9532C">
          <w:rPr>
            <w:rStyle w:val="Hyperlink"/>
          </w:rPr>
          <w:t>FY24 &amp; FY25 CoC</w:t>
        </w:r>
        <w:r w:rsidRPr="00D9532C">
          <w:rPr>
            <w:rStyle w:val="Hyperlink"/>
          </w:rPr>
          <w:t xml:space="preserve"> Notice of Funding</w:t>
        </w:r>
        <w:r w:rsidR="00D9532C" w:rsidRPr="00D9532C">
          <w:rPr>
            <w:rStyle w:val="Hyperlink"/>
          </w:rPr>
          <w:t xml:space="preserve"> Opportunity</w:t>
        </w:r>
      </w:hyperlink>
    </w:p>
    <w:p w14:paraId="2F26BF7D" w14:textId="523153BC" w:rsidR="00E94594" w:rsidRPr="00D21097" w:rsidRDefault="00E94594" w:rsidP="00E94594">
      <w:pPr>
        <w:pStyle w:val="ListParagraph"/>
        <w:numPr>
          <w:ilvl w:val="0"/>
          <w:numId w:val="2"/>
        </w:numPr>
        <w:rPr>
          <w:b/>
        </w:rPr>
      </w:pPr>
      <w:r w:rsidRPr="00D21097">
        <w:rPr>
          <w:b/>
        </w:rPr>
        <w:t>Ability to provide in-kind or cash match of $</w:t>
      </w:r>
      <w:r w:rsidR="00394945">
        <w:rPr>
          <w:b/>
        </w:rPr>
        <w:t>7,908</w:t>
      </w:r>
    </w:p>
    <w:p w14:paraId="7C8CEB0F" w14:textId="77777777" w:rsidR="00E94594" w:rsidRDefault="00E94594" w:rsidP="00E94594">
      <w:pPr>
        <w:pStyle w:val="ListParagraph"/>
        <w:numPr>
          <w:ilvl w:val="0"/>
          <w:numId w:val="2"/>
        </w:numPr>
      </w:pPr>
      <w:r>
        <w:t xml:space="preserve">Establish accounts in </w:t>
      </w:r>
      <w:hyperlink r:id="rId13" w:history="1">
        <w:proofErr w:type="spellStart"/>
        <w:r w:rsidRPr="00B97B29">
          <w:rPr>
            <w:rStyle w:val="Hyperlink"/>
          </w:rPr>
          <w:t>E-snaps</w:t>
        </w:r>
        <w:proofErr w:type="spellEnd"/>
      </w:hyperlink>
      <w:r>
        <w:t xml:space="preserve">, </w:t>
      </w:r>
      <w:hyperlink r:id="rId14" w:anchor="guides-and-tools" w:history="1">
        <w:r w:rsidRPr="00B97B29">
          <w:rPr>
            <w:rStyle w:val="Hyperlink"/>
          </w:rPr>
          <w:t>SAGE</w:t>
        </w:r>
      </w:hyperlink>
      <w:r>
        <w:t xml:space="preserve">, and </w:t>
      </w:r>
      <w:hyperlink r:id="rId15" w:history="1">
        <w:proofErr w:type="spellStart"/>
        <w:r w:rsidRPr="00B97B29">
          <w:rPr>
            <w:rStyle w:val="Hyperlink"/>
          </w:rPr>
          <w:t>eLOCCS</w:t>
        </w:r>
        <w:proofErr w:type="spellEnd"/>
      </w:hyperlink>
      <w:r w:rsidR="00B97B29">
        <w:t xml:space="preserve"> (if awarded funds)</w:t>
      </w:r>
    </w:p>
    <w:p w14:paraId="452297AF" w14:textId="77777777" w:rsidR="00E94594" w:rsidRDefault="00E94594" w:rsidP="00E94594">
      <w:pPr>
        <w:pStyle w:val="ListParagraph"/>
        <w:numPr>
          <w:ilvl w:val="0"/>
          <w:numId w:val="2"/>
        </w:numPr>
      </w:pPr>
      <w:r>
        <w:t>Use Homeless Management Information System (HMIS) or comparable database if a domestic violence provider</w:t>
      </w:r>
    </w:p>
    <w:p w14:paraId="5B21EA84" w14:textId="7F8860EC" w:rsidR="00E94594" w:rsidRDefault="00394945" w:rsidP="00E94594">
      <w:pPr>
        <w:pStyle w:val="ListParagraph"/>
        <w:numPr>
          <w:ilvl w:val="0"/>
          <w:numId w:val="2"/>
        </w:numPr>
      </w:pPr>
      <w:r>
        <w:t xml:space="preserve">Program referrals </w:t>
      </w:r>
      <w:r w:rsidR="00E94594">
        <w:t>must come from the Coordinated Entry System</w:t>
      </w:r>
    </w:p>
    <w:p w14:paraId="3F2EB0E8" w14:textId="77777777" w:rsidR="00E94594" w:rsidRDefault="00E94594" w:rsidP="00E94594">
      <w:pPr>
        <w:pStyle w:val="ListParagraph"/>
        <w:numPr>
          <w:ilvl w:val="0"/>
          <w:numId w:val="2"/>
        </w:numPr>
      </w:pPr>
      <w:r>
        <w:t>Participate in monthly Core Committee meetings</w:t>
      </w:r>
    </w:p>
    <w:p w14:paraId="7D457DC8" w14:textId="77777777" w:rsidR="00E94594" w:rsidRDefault="00E94594" w:rsidP="00E94594">
      <w:pPr>
        <w:pStyle w:val="ListParagraph"/>
        <w:numPr>
          <w:ilvl w:val="0"/>
          <w:numId w:val="2"/>
        </w:numPr>
      </w:pPr>
      <w:r>
        <w:t>Provide support in submission of annual CoC-funding application</w:t>
      </w:r>
    </w:p>
    <w:p w14:paraId="6DF76920" w14:textId="77777777" w:rsidR="00E94594" w:rsidRPr="00E94594" w:rsidRDefault="00E94594" w:rsidP="00E9459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Follow the Homeless Services Consortium’s </w:t>
      </w:r>
      <w:hyperlink r:id="rId16" w:history="1">
        <w:r w:rsidRPr="00673FE9">
          <w:rPr>
            <w:rStyle w:val="Hyperlink"/>
          </w:rPr>
          <w:t>Written Standards</w:t>
        </w:r>
      </w:hyperlink>
    </w:p>
    <w:p w14:paraId="4788DA0D" w14:textId="77777777" w:rsidR="00E94594" w:rsidRDefault="00E94594" w:rsidP="00E94594">
      <w:pPr>
        <w:rPr>
          <w:b/>
        </w:rPr>
      </w:pPr>
      <w:r>
        <w:rPr>
          <w:b/>
        </w:rPr>
        <w:t>Application Process</w:t>
      </w:r>
    </w:p>
    <w:p w14:paraId="505658FE" w14:textId="1FC0A5C8" w:rsidR="00394945" w:rsidRDefault="00394945" w:rsidP="00E94594">
      <w:pPr>
        <w:rPr>
          <w:bCs/>
        </w:rPr>
      </w:pPr>
      <w:r>
        <w:rPr>
          <w:bCs/>
        </w:rPr>
        <w:t xml:space="preserve">Interested and eligible applicants will complete the application below. </w:t>
      </w:r>
      <w:r w:rsidR="001B23A5">
        <w:rPr>
          <w:bCs/>
        </w:rPr>
        <w:t xml:space="preserve">Applicants that currently operate a Permanent Supportive Housing program will have their performance considered via the </w:t>
      </w:r>
      <w:hyperlink r:id="rId17" w:history="1">
        <w:r w:rsidR="001B23A5" w:rsidRPr="00EE0F5C">
          <w:rPr>
            <w:rStyle w:val="Hyperlink"/>
            <w:bCs/>
          </w:rPr>
          <w:t>CoC Performance Scorecard</w:t>
        </w:r>
      </w:hyperlink>
      <w:r w:rsidR="001B23A5">
        <w:rPr>
          <w:bCs/>
        </w:rPr>
        <w:t xml:space="preserve"> from the FY24 Competition. </w:t>
      </w:r>
      <w:r>
        <w:rPr>
          <w:bCs/>
        </w:rPr>
        <w:t xml:space="preserve">This application should be submitted to </w:t>
      </w:r>
      <w:hyperlink r:id="rId18" w:history="1">
        <w:r w:rsidRPr="00EC156C">
          <w:rPr>
            <w:rStyle w:val="Hyperlink"/>
            <w:bCs/>
          </w:rPr>
          <w:t>hsc@cityofmadison.com</w:t>
        </w:r>
      </w:hyperlink>
      <w:r>
        <w:rPr>
          <w:bCs/>
        </w:rPr>
        <w:t xml:space="preserve"> by </w:t>
      </w:r>
      <w:r w:rsidRPr="00394945">
        <w:rPr>
          <w:b/>
        </w:rPr>
        <w:t>Noon on Friday, August 29, 2025</w:t>
      </w:r>
      <w:r>
        <w:rPr>
          <w:bCs/>
        </w:rPr>
        <w:t xml:space="preserve">. </w:t>
      </w:r>
    </w:p>
    <w:p w14:paraId="60B51FE2" w14:textId="77777777" w:rsidR="00394945" w:rsidRDefault="00394945" w:rsidP="00E94594">
      <w:pPr>
        <w:rPr>
          <w:bCs/>
        </w:rPr>
      </w:pPr>
    </w:p>
    <w:p w14:paraId="344020A2" w14:textId="77777777" w:rsidR="00394945" w:rsidRDefault="00394945" w:rsidP="00E94594">
      <w:pPr>
        <w:rPr>
          <w:bCs/>
        </w:rPr>
      </w:pPr>
    </w:p>
    <w:p w14:paraId="37E45D68" w14:textId="77777777" w:rsidR="00394945" w:rsidRDefault="00394945" w:rsidP="00E94594">
      <w:pPr>
        <w:rPr>
          <w:bCs/>
        </w:rPr>
      </w:pPr>
    </w:p>
    <w:p w14:paraId="08091E8B" w14:textId="77777777" w:rsidR="00394945" w:rsidRDefault="00394945" w:rsidP="00E94594">
      <w:pPr>
        <w:rPr>
          <w:bCs/>
        </w:rPr>
      </w:pPr>
    </w:p>
    <w:p w14:paraId="5F875ACC" w14:textId="77777777" w:rsidR="00394945" w:rsidRDefault="00394945" w:rsidP="00E94594">
      <w:pPr>
        <w:rPr>
          <w:bCs/>
        </w:rPr>
      </w:pPr>
    </w:p>
    <w:p w14:paraId="01543C29" w14:textId="77777777" w:rsidR="00394945" w:rsidRDefault="00394945" w:rsidP="00E94594">
      <w:pPr>
        <w:rPr>
          <w:bCs/>
        </w:rPr>
      </w:pPr>
    </w:p>
    <w:p w14:paraId="3AA0F723" w14:textId="77777777" w:rsidR="00394945" w:rsidRDefault="00394945" w:rsidP="00E94594">
      <w:pPr>
        <w:rPr>
          <w:bCs/>
        </w:rPr>
      </w:pPr>
    </w:p>
    <w:p w14:paraId="2C851BF6" w14:textId="77777777" w:rsidR="00394945" w:rsidRDefault="00394945" w:rsidP="00E94594">
      <w:pPr>
        <w:rPr>
          <w:bCs/>
        </w:rPr>
      </w:pPr>
    </w:p>
    <w:p w14:paraId="2D7BAD35" w14:textId="77777777" w:rsidR="001D3B90" w:rsidRDefault="001D3B90" w:rsidP="00E94594">
      <w:pPr>
        <w:rPr>
          <w:bCs/>
        </w:rPr>
      </w:pPr>
    </w:p>
    <w:p w14:paraId="391BEF51" w14:textId="77777777" w:rsidR="00394945" w:rsidRDefault="00394945" w:rsidP="00E94594">
      <w:pPr>
        <w:rPr>
          <w:bCs/>
        </w:rPr>
      </w:pPr>
    </w:p>
    <w:p w14:paraId="7C129F11" w14:textId="77777777" w:rsidR="00394945" w:rsidRPr="00005023" w:rsidRDefault="00394945" w:rsidP="00394945">
      <w:pPr>
        <w:spacing w:after="0"/>
        <w:jc w:val="center"/>
        <w:rPr>
          <w:b/>
          <w:color w:val="548DD4"/>
        </w:rPr>
      </w:pPr>
      <w:r>
        <w:rPr>
          <w:b/>
          <w:noProof/>
          <w:color w:val="548DD4"/>
        </w:rPr>
        <w:lastRenderedPageBreak/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>
        <w:rPr>
          <w:b/>
          <w:noProof/>
          <w:color w:val="548DD4"/>
        </w:rPr>
        <w:fldChar w:fldCharType="begin"/>
      </w:r>
      <w:r>
        <w:rPr>
          <w:b/>
          <w:noProof/>
          <w:color w:val="548DD4"/>
        </w:rPr>
        <w:instrText xml:space="preserve"> INCLUDEPICTURE  "cid:image003.jpg@01D28C50.81C1F4D0" \* MERGEFORMATINET </w:instrText>
      </w:r>
      <w:r>
        <w:rPr>
          <w:b/>
          <w:noProof/>
          <w:color w:val="548DD4"/>
        </w:rPr>
        <w:fldChar w:fldCharType="separate"/>
      </w:r>
      <w:r w:rsidR="009A23A5">
        <w:rPr>
          <w:b/>
          <w:noProof/>
          <w:color w:val="548DD4"/>
        </w:rPr>
        <w:fldChar w:fldCharType="begin"/>
      </w:r>
      <w:r w:rsidR="009A23A5">
        <w:rPr>
          <w:b/>
          <w:noProof/>
          <w:color w:val="548DD4"/>
        </w:rPr>
        <w:instrText xml:space="preserve"> </w:instrText>
      </w:r>
      <w:r w:rsidR="009A23A5">
        <w:rPr>
          <w:b/>
          <w:noProof/>
          <w:color w:val="548DD4"/>
        </w:rPr>
        <w:instrText>INCLUDEPICTURE  "cid:image003.jpg@01D28C50.81C1F4D0" \* MERGEFORMATINET</w:instrText>
      </w:r>
      <w:r w:rsidR="009A23A5">
        <w:rPr>
          <w:b/>
          <w:noProof/>
          <w:color w:val="548DD4"/>
        </w:rPr>
        <w:instrText xml:space="preserve"> </w:instrText>
      </w:r>
      <w:r w:rsidR="009A23A5">
        <w:rPr>
          <w:b/>
          <w:noProof/>
          <w:color w:val="548DD4"/>
        </w:rPr>
        <w:fldChar w:fldCharType="separate"/>
      </w:r>
      <w:r w:rsidR="001D3B90">
        <w:rPr>
          <w:b/>
          <w:noProof/>
          <w:color w:val="548DD4"/>
        </w:rPr>
        <w:pict w14:anchorId="0243BF68">
          <v:shape id="_x0000_i1026" type="#_x0000_t75" style="width:89pt;height:78.5pt;visibility:visible">
            <v:imagedata r:id="rId7" r:href="rId19"/>
          </v:shape>
        </w:pict>
      </w:r>
      <w:r w:rsidR="009A23A5"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  <w:r>
        <w:rPr>
          <w:b/>
          <w:noProof/>
          <w:color w:val="548DD4"/>
        </w:rPr>
        <w:fldChar w:fldCharType="end"/>
      </w:r>
    </w:p>
    <w:p w14:paraId="716D4869" w14:textId="77777777" w:rsidR="00394945" w:rsidRPr="00005023" w:rsidRDefault="00394945" w:rsidP="00394945">
      <w:pPr>
        <w:spacing w:after="0"/>
        <w:jc w:val="center"/>
        <w:rPr>
          <w:b/>
        </w:rPr>
      </w:pPr>
      <w:r>
        <w:rPr>
          <w:b/>
        </w:rPr>
        <w:t>Application</w:t>
      </w:r>
    </w:p>
    <w:p w14:paraId="087FD105" w14:textId="6B78E445" w:rsidR="00394945" w:rsidRDefault="00394945" w:rsidP="00394945">
      <w:pPr>
        <w:spacing w:after="0"/>
        <w:jc w:val="center"/>
        <w:rPr>
          <w:b/>
        </w:rPr>
      </w:pPr>
      <w:r w:rsidRPr="00005023">
        <w:rPr>
          <w:b/>
        </w:rPr>
        <w:t xml:space="preserve">Continuum of Care – </w:t>
      </w:r>
      <w:r>
        <w:rPr>
          <w:b/>
        </w:rPr>
        <w:t>Permanent Supportive Housing</w:t>
      </w:r>
    </w:p>
    <w:p w14:paraId="5F83EC71" w14:textId="77777777" w:rsidR="00394945" w:rsidRDefault="00394945" w:rsidP="00394945">
      <w:pPr>
        <w:jc w:val="center"/>
        <w:rPr>
          <w:rFonts w:cs="Arial"/>
        </w:rPr>
      </w:pPr>
      <w:r w:rsidRPr="00624A91">
        <w:t xml:space="preserve">Must be submitted to </w:t>
      </w:r>
      <w:hyperlink r:id="rId20" w:history="1">
        <w:r w:rsidRPr="00624A91">
          <w:rPr>
            <w:rStyle w:val="Hyperlink"/>
          </w:rPr>
          <w:t>hsc@cityofmadison.com</w:t>
        </w:r>
      </w:hyperlink>
      <w:r w:rsidRPr="00624A91">
        <w:t xml:space="preserve"> by </w:t>
      </w:r>
      <w:r w:rsidRPr="006D3F30">
        <w:rPr>
          <w:b/>
        </w:rPr>
        <w:t xml:space="preserve">Noon on Friday, </w:t>
      </w:r>
      <w:r>
        <w:rPr>
          <w:b/>
        </w:rPr>
        <w:t>August 29, 2025</w:t>
      </w:r>
      <w:r w:rsidRPr="00624A91">
        <w:t>.</w:t>
      </w:r>
      <w:r w:rsidRPr="00624A91">
        <w:rPr>
          <w:rFonts w:cstheme="minorHAnsi"/>
          <w:b/>
          <w:color w:val="FF0000"/>
        </w:rPr>
        <w:t xml:space="preserve"> </w:t>
      </w:r>
      <w:r w:rsidRPr="005E6312">
        <w:rPr>
          <w:rFonts w:cstheme="minorHAnsi"/>
          <w:b/>
          <w:color w:val="FF0000"/>
        </w:rPr>
        <w:t>Late or incomplete applications will not be considered. Please do not wait until the deadline to submit the application. No grace period will be granted.</w:t>
      </w:r>
      <w:r w:rsidRPr="00624A91">
        <w:rPr>
          <w:rFonts w:cs="Arial"/>
        </w:rPr>
        <w:t xml:space="preserve"> </w:t>
      </w:r>
      <w:r w:rsidRPr="004C6240">
        <w:rPr>
          <w:rFonts w:cs="Arial"/>
        </w:rPr>
        <w:t xml:space="preserve">If you have questions, please </w:t>
      </w:r>
      <w:r>
        <w:rPr>
          <w:rFonts w:cs="Arial"/>
        </w:rPr>
        <w:t xml:space="preserve">send them to </w:t>
      </w:r>
      <w:hyperlink r:id="rId21" w:history="1">
        <w:r w:rsidRPr="00EC156C">
          <w:rPr>
            <w:rStyle w:val="Hyperlink"/>
            <w:rFonts w:cs="Arial"/>
          </w:rPr>
          <w:t>hsc@cityofmadison.com</w:t>
        </w:r>
      </w:hyperlink>
      <w:r>
        <w:rPr>
          <w:rFonts w:cs="Arial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6"/>
        <w:gridCol w:w="984"/>
      </w:tblGrid>
      <w:tr w:rsidR="00394945" w:rsidRPr="00D40FEF" w14:paraId="5A2D3D3B" w14:textId="77777777" w:rsidTr="00291806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2900D" w14:textId="77777777" w:rsidR="00394945" w:rsidRPr="00D40FEF" w:rsidRDefault="00394945" w:rsidP="00291806">
            <w:r w:rsidRPr="00D40FEF">
              <w:rPr>
                <w:rFonts w:ascii="Calibri" w:hAnsi="Calibri" w:cs="Calibri"/>
                <w:b/>
                <w:bCs/>
                <w:color w:val="000000"/>
              </w:rPr>
              <w:t>Threshold Criteria</w:t>
            </w:r>
          </w:p>
        </w:tc>
      </w:tr>
      <w:tr w:rsidR="00394945" w:rsidRPr="00D40FEF" w14:paraId="579715A6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5D25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the agency have any outstanding HUD monitoring findings? If yes, please provide explanation.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1987" w14:textId="77777777" w:rsidR="00394945" w:rsidRPr="00D40FEF" w:rsidRDefault="00394945" w:rsidP="00291806">
            <w:pPr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47A30644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77B1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Does the project comply with the </w:t>
            </w:r>
            <w:hyperlink r:id="rId22" w:history="1">
              <w:r w:rsidRPr="00D40FEF">
                <w:rPr>
                  <w:rStyle w:val="Hyperlink"/>
                  <w:rFonts w:ascii="Calibri" w:hAnsi="Calibri" w:cs="Calibri"/>
                </w:rPr>
                <w:t>CoC Interim Rule 24 CFR 578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?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9AD8" w14:textId="77777777" w:rsidR="00394945" w:rsidRPr="00D40FEF" w:rsidRDefault="00394945" w:rsidP="00291806">
            <w:pPr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1625159E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44893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 xml:space="preserve">Does the agency have a SAM.gov registration? </w:t>
            </w:r>
            <w:r w:rsidRPr="00D40FEF">
              <w:rPr>
                <w:rFonts w:ascii="Calibri" w:hAnsi="Calibri" w:cs="Calibri"/>
                <w:color w:val="000000"/>
              </w:rPr>
              <w:tab/>
            </w:r>
            <w:r w:rsidRPr="00D40FEF">
              <w:rPr>
                <w:rFonts w:ascii="Calibri" w:hAnsi="Calibri" w:cs="Calibri"/>
                <w:color w:val="000000"/>
              </w:rPr>
              <w:tab/>
            </w:r>
            <w:r w:rsidRPr="00D40FEF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1227D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5876B98E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AF9C9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Does the agency have an active Unique Entity ID (formerly DUNS Number)?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D4E04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15F8F77D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96F13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Does the agency have any delinquent federal debt? </w:t>
            </w:r>
            <w:r>
              <w:rPr>
                <w:rFonts w:ascii="Calibri" w:hAnsi="Calibri" w:cs="Calibri"/>
                <w:color w:val="000000"/>
              </w:rPr>
              <w:t>If yes, please provide explanation.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71AB9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33EB0023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B2671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Is the agency under debarment or suspension from doing business with the Federal Government and/or on the Federal do not pay list? </w:t>
            </w:r>
            <w:r>
              <w:rPr>
                <w:rFonts w:ascii="Calibri" w:hAnsi="Calibri" w:cs="Calibri"/>
                <w:color w:val="000000"/>
              </w:rPr>
              <w:t>If yes, please provide explanation.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E8115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63235882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0FBC8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Does the agency currently enter data into the Homeless Management Information System (HMIS) or comparable database for Domestic Violence providers? </w:t>
            </w:r>
          </w:p>
          <w:p w14:paraId="5E7802EB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If no, please explain how the agency plans to become an HMIS agency by the project start date in the narrative below.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4D45A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167792CE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76EEF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Does the agency commit to participating in system-wide continuous quality improvement activities?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79C64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4DD2EB74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7A096" w14:textId="6C6340E0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lastRenderedPageBreak/>
              <w:t>Does the agency agree to participate in</w:t>
            </w:r>
            <w:r w:rsidR="00F76C51">
              <w:rPr>
                <w:rFonts w:ascii="Calibri" w:hAnsi="Calibri" w:cs="Calibri"/>
                <w:color w:val="000000"/>
              </w:rPr>
              <w:t xml:space="preserve"> and follow </w:t>
            </w:r>
            <w:proofErr w:type="spellStart"/>
            <w:r w:rsidR="00F76C51">
              <w:rPr>
                <w:rFonts w:ascii="Calibri" w:hAnsi="Calibri" w:cs="Calibri"/>
                <w:color w:val="000000"/>
              </w:rPr>
              <w:t>polices</w:t>
            </w:r>
            <w:proofErr w:type="spellEnd"/>
            <w:r w:rsidR="00F76C51">
              <w:rPr>
                <w:rFonts w:ascii="Calibri" w:hAnsi="Calibri" w:cs="Calibri"/>
                <w:color w:val="000000"/>
              </w:rPr>
              <w:t xml:space="preserve"> and procedures of</w:t>
            </w:r>
            <w:r w:rsidRPr="00D40FEF">
              <w:rPr>
                <w:rFonts w:ascii="Calibri" w:hAnsi="Calibri" w:cs="Calibri"/>
                <w:color w:val="000000"/>
              </w:rPr>
              <w:t xml:space="preserve"> the </w:t>
            </w:r>
            <w:hyperlink r:id="rId23" w:history="1">
              <w:r w:rsidRPr="00D40FEF">
                <w:rPr>
                  <w:rFonts w:ascii="Calibri" w:hAnsi="Calibri" w:cs="Calibri"/>
                  <w:color w:val="1155CC"/>
                  <w:u w:val="single"/>
                </w:rPr>
                <w:t>Coordinated Entry System</w:t>
              </w:r>
            </w:hyperlink>
            <w:r w:rsidRPr="00D40FEF">
              <w:rPr>
                <w:rFonts w:ascii="Calibri" w:hAnsi="Calibri" w:cs="Calibri"/>
                <w:color w:val="000000"/>
              </w:rPr>
              <w:t>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8535D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  <w:tr w:rsidR="00394945" w:rsidRPr="00D40FEF" w14:paraId="179750BD" w14:textId="77777777" w:rsidTr="002918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FA4B9" w14:textId="77777777" w:rsidR="00394945" w:rsidRPr="00D40FEF" w:rsidRDefault="00394945" w:rsidP="00291806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D40FEF">
              <w:rPr>
                <w:rFonts w:ascii="Calibri" w:hAnsi="Calibri" w:cs="Calibri"/>
                <w:color w:val="000000"/>
              </w:rPr>
              <w:t>Does the agency agree to follow the</w:t>
            </w:r>
            <w:hyperlink r:id="rId24" w:history="1">
              <w:r w:rsidRPr="00D40FEF">
                <w:rPr>
                  <w:rFonts w:ascii="Calibri" w:hAnsi="Calibri" w:cs="Calibri"/>
                  <w:color w:val="1155CC"/>
                  <w:u w:val="single"/>
                </w:rPr>
                <w:t xml:space="preserve"> Dane CoC Written Standards</w:t>
              </w:r>
            </w:hyperlink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F100C" w14:textId="77777777" w:rsidR="00394945" w:rsidRPr="00D40FEF" w:rsidRDefault="00394945" w:rsidP="00291806">
            <w:r w:rsidRPr="00D40FEF">
              <w:rPr>
                <w:rFonts w:ascii="Calibri" w:hAnsi="Calibri" w:cs="Calibri"/>
                <w:color w:val="000000"/>
              </w:rPr>
              <w:t>__</w:t>
            </w:r>
            <w:proofErr w:type="gramStart"/>
            <w:r w:rsidRPr="00D40FEF">
              <w:rPr>
                <w:rFonts w:ascii="Calibri" w:hAnsi="Calibri" w:cs="Calibri"/>
                <w:color w:val="000000"/>
              </w:rPr>
              <w:t>Yes</w:t>
            </w:r>
            <w:proofErr w:type="gramEnd"/>
            <w:r w:rsidRPr="00D40FEF">
              <w:rPr>
                <w:rFonts w:ascii="Calibri" w:hAnsi="Calibri" w:cs="Calibri"/>
                <w:color w:val="000000"/>
              </w:rPr>
              <w:t xml:space="preserve"> __No</w:t>
            </w:r>
          </w:p>
        </w:tc>
      </w:tr>
    </w:tbl>
    <w:p w14:paraId="2A825D72" w14:textId="08A2903B" w:rsidR="00394945" w:rsidRPr="00624A91" w:rsidRDefault="00394945" w:rsidP="00394945">
      <w:pPr>
        <w:jc w:val="center"/>
        <w:rPr>
          <w:rStyle w:val="Hyperlink"/>
          <w:b/>
          <w:color w:val="FF0000"/>
        </w:rPr>
      </w:pPr>
      <w:r>
        <w:rPr>
          <w:rFonts w:cs="Arial"/>
        </w:rPr>
        <w:t xml:space="preserve"> </w:t>
      </w:r>
    </w:p>
    <w:p w14:paraId="476CCEE1" w14:textId="72812DE7" w:rsidR="00F76C51" w:rsidRPr="00F76C51" w:rsidRDefault="00F76C51" w:rsidP="00F76C51">
      <w:pPr>
        <w:rPr>
          <w:b/>
          <w:u w:val="single"/>
        </w:rPr>
      </w:pPr>
      <w:r w:rsidRPr="00D60D13">
        <w:rPr>
          <w:b/>
          <w:u w:val="single"/>
        </w:rPr>
        <w:t>Please answer the following questions:</w:t>
      </w:r>
    </w:p>
    <w:p w14:paraId="217B4816" w14:textId="77777777" w:rsidR="00F76C51" w:rsidRDefault="00F76C51" w:rsidP="00F76C51">
      <w:pPr>
        <w:pStyle w:val="ListParagraph"/>
        <w:numPr>
          <w:ilvl w:val="0"/>
          <w:numId w:val="4"/>
        </w:numPr>
        <w:spacing w:after="0"/>
      </w:pPr>
      <w:r>
        <w:t xml:space="preserve">Does the applicant agree to serve the population in the manner and budget proposed in </w:t>
      </w:r>
      <w:hyperlink r:id="rId25" w:history="1">
        <w:r w:rsidRPr="00F76C51">
          <w:rPr>
            <w:rStyle w:val="Hyperlink"/>
          </w:rPr>
          <w:t>Porchlight Inc’s Permanent Supportive Housing Program</w:t>
        </w:r>
      </w:hyperlink>
      <w:r>
        <w:t xml:space="preserve">? (not scored) ___Yes    ___No </w:t>
      </w:r>
    </w:p>
    <w:p w14:paraId="5981CCD0" w14:textId="77777777" w:rsidR="00F76C51" w:rsidRDefault="00F76C51" w:rsidP="00F76C51">
      <w:pPr>
        <w:pStyle w:val="ListParagraph"/>
        <w:spacing w:after="0"/>
      </w:pPr>
    </w:p>
    <w:p w14:paraId="1FC58F5D" w14:textId="40F5C6E0" w:rsidR="001B23A5" w:rsidRPr="001B23A5" w:rsidRDefault="00F76C51" w:rsidP="001B23A5">
      <w:pPr>
        <w:pStyle w:val="ListParagraph"/>
        <w:numPr>
          <w:ilvl w:val="0"/>
          <w:numId w:val="4"/>
        </w:numPr>
        <w:spacing w:before="240"/>
      </w:pPr>
      <w:r w:rsidRPr="00F76C51">
        <w:rPr>
          <w:rFonts w:eastAsia="Times New Roman" w:cstheme="minorHAnsi"/>
          <w:color w:val="000000"/>
        </w:rPr>
        <w:t>Describe your organization's experience in effectively utilizing federal funds and performing the activities proposed in the application.</w:t>
      </w:r>
      <w:r>
        <w:rPr>
          <w:rFonts w:eastAsia="Times New Roman" w:cstheme="minorHAnsi"/>
          <w:color w:val="000000"/>
        </w:rPr>
        <w:t xml:space="preserve"> (</w:t>
      </w:r>
      <w:proofErr w:type="gramStart"/>
      <w:r>
        <w:rPr>
          <w:rFonts w:eastAsia="Times New Roman" w:cstheme="minorHAnsi"/>
          <w:color w:val="000000"/>
        </w:rPr>
        <w:t>2500 character</w:t>
      </w:r>
      <w:proofErr w:type="gramEnd"/>
      <w:r>
        <w:rPr>
          <w:rFonts w:eastAsia="Times New Roman" w:cstheme="minorHAnsi"/>
          <w:color w:val="000000"/>
        </w:rPr>
        <w:t xml:space="preserve"> limit)</w:t>
      </w:r>
    </w:p>
    <w:p w14:paraId="123D5815" w14:textId="77777777" w:rsidR="001B23A5" w:rsidRDefault="001B23A5" w:rsidP="001B23A5">
      <w:pPr>
        <w:pStyle w:val="ListParagraph"/>
      </w:pPr>
    </w:p>
    <w:p w14:paraId="0F3C2AA9" w14:textId="77777777" w:rsidR="001B23A5" w:rsidRPr="001B23A5" w:rsidRDefault="001B23A5" w:rsidP="001B23A5">
      <w:pPr>
        <w:pStyle w:val="ListParagraph"/>
        <w:spacing w:before="240"/>
      </w:pPr>
    </w:p>
    <w:p w14:paraId="4158DEAF" w14:textId="3E020DC3" w:rsidR="00F76C51" w:rsidRDefault="00F76C51" w:rsidP="001B23A5">
      <w:pPr>
        <w:pStyle w:val="ListParagraph"/>
        <w:numPr>
          <w:ilvl w:val="0"/>
          <w:numId w:val="4"/>
        </w:numPr>
        <w:spacing w:before="240"/>
      </w:pPr>
      <w:r>
        <w:t>Describe the qualifications of current staff that will work with this program or of applicants when hiring staff for this program. (</w:t>
      </w:r>
      <w:proofErr w:type="gramStart"/>
      <w:r>
        <w:t>2500 character</w:t>
      </w:r>
      <w:proofErr w:type="gramEnd"/>
      <w:r>
        <w:t xml:space="preserve"> limit)</w:t>
      </w:r>
    </w:p>
    <w:p w14:paraId="08A5BFA8" w14:textId="77777777" w:rsidR="00307C24" w:rsidRDefault="00307C24" w:rsidP="00307C24">
      <w:pPr>
        <w:pStyle w:val="ListParagraph"/>
        <w:spacing w:before="240"/>
      </w:pPr>
    </w:p>
    <w:p w14:paraId="0963BAB1" w14:textId="77777777" w:rsidR="00F76C51" w:rsidRDefault="00F76C51" w:rsidP="00307C24">
      <w:pPr>
        <w:pStyle w:val="ListParagraph"/>
        <w:numPr>
          <w:ilvl w:val="0"/>
          <w:numId w:val="4"/>
        </w:numPr>
        <w:spacing w:before="240" w:after="0" w:line="240" w:lineRule="auto"/>
        <w:rPr>
          <w:rFonts w:cstheme="minorHAnsi"/>
        </w:rPr>
      </w:pPr>
      <w:r w:rsidRPr="003D7A91">
        <w:rPr>
          <w:rFonts w:cstheme="minorHAnsi"/>
        </w:rPr>
        <w:t xml:space="preserve">Describe your agency’s overall quality improvement efforts. Please include how you solicit and incorporate feedback from program participants. </w:t>
      </w:r>
      <w:r>
        <w:rPr>
          <w:rFonts w:cstheme="minorHAnsi"/>
        </w:rPr>
        <w:t>(</w:t>
      </w:r>
      <w:proofErr w:type="gramStart"/>
      <w:r>
        <w:rPr>
          <w:rFonts w:cstheme="minorHAnsi"/>
        </w:rPr>
        <w:t>2500 character</w:t>
      </w:r>
      <w:proofErr w:type="gramEnd"/>
      <w:r>
        <w:rPr>
          <w:rFonts w:cstheme="minorHAnsi"/>
        </w:rPr>
        <w:t xml:space="preserve"> limit)</w:t>
      </w:r>
    </w:p>
    <w:p w14:paraId="51FDC6FB" w14:textId="77777777" w:rsidR="00F76C51" w:rsidRDefault="00F76C51" w:rsidP="00F76C51">
      <w:pPr>
        <w:pStyle w:val="ListParagraph"/>
        <w:spacing w:after="0" w:line="240" w:lineRule="auto"/>
        <w:rPr>
          <w:rFonts w:cstheme="minorHAnsi"/>
        </w:rPr>
      </w:pPr>
    </w:p>
    <w:p w14:paraId="0FC76B3F" w14:textId="77777777" w:rsidR="00F76C51" w:rsidRDefault="00F76C51" w:rsidP="00F76C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CoC-</w:t>
      </w:r>
      <w:r w:rsidRPr="00600DD5">
        <w:rPr>
          <w:rFonts w:cstheme="minorHAnsi"/>
        </w:rPr>
        <w:t>funded projects are required to comply with the Dane County Written Standards. Describe how</w:t>
      </w:r>
      <w:r>
        <w:rPr>
          <w:rFonts w:cstheme="minorHAnsi"/>
        </w:rPr>
        <w:t xml:space="preserve"> </w:t>
      </w:r>
      <w:r w:rsidRPr="00600DD5">
        <w:rPr>
          <w:rFonts w:cstheme="minorHAnsi"/>
        </w:rPr>
        <w:t>the agency plans to ensure compliance with the Written Standards including plans for internal</w:t>
      </w:r>
      <w:r>
        <w:rPr>
          <w:rFonts w:cstheme="minorHAnsi"/>
        </w:rPr>
        <w:t xml:space="preserve"> </w:t>
      </w:r>
      <w:r w:rsidRPr="00600DD5">
        <w:rPr>
          <w:rFonts w:cstheme="minorHAnsi"/>
        </w:rPr>
        <w:t>review and monitoring of project policies and practices.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2500 character</w:t>
      </w:r>
      <w:proofErr w:type="gramEnd"/>
      <w:r>
        <w:rPr>
          <w:rFonts w:cstheme="minorHAnsi"/>
        </w:rPr>
        <w:t xml:space="preserve"> limit)</w:t>
      </w:r>
    </w:p>
    <w:p w14:paraId="7069FE1D" w14:textId="77777777" w:rsidR="00F76C51" w:rsidRPr="00B36D98" w:rsidRDefault="00F76C51" w:rsidP="00F7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6A183" w14:textId="77777777" w:rsidR="00F76C51" w:rsidRDefault="00F76C51" w:rsidP="00F76C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All projects</w:t>
      </w:r>
      <w:r w:rsidRPr="00600DD5">
        <w:rPr>
          <w:rFonts w:cstheme="minorHAnsi"/>
        </w:rPr>
        <w:t xml:space="preserve"> must operate with the Housing First approach as described</w:t>
      </w:r>
      <w:r>
        <w:rPr>
          <w:rFonts w:cstheme="minorHAnsi"/>
        </w:rPr>
        <w:t xml:space="preserve"> </w:t>
      </w:r>
      <w:r w:rsidRPr="00600DD5">
        <w:rPr>
          <w:rFonts w:cstheme="minorHAnsi"/>
        </w:rPr>
        <w:t>in the CoC Written Standards general requirements. Describe how the Housing First approach will be</w:t>
      </w:r>
      <w:r>
        <w:rPr>
          <w:rFonts w:cstheme="minorHAnsi"/>
        </w:rPr>
        <w:t xml:space="preserve"> </w:t>
      </w:r>
      <w:r w:rsidRPr="00600DD5">
        <w:rPr>
          <w:rFonts w:cstheme="minorHAnsi"/>
        </w:rPr>
        <w:t>applied to the proposed project. Include aspects of project policies and staff training that can support</w:t>
      </w:r>
      <w:r>
        <w:rPr>
          <w:rFonts w:cstheme="minorHAnsi"/>
        </w:rPr>
        <w:t xml:space="preserve"> </w:t>
      </w:r>
      <w:r w:rsidRPr="00600DD5">
        <w:rPr>
          <w:rFonts w:cstheme="minorHAnsi"/>
        </w:rPr>
        <w:t>the Housing First approach such as trauma-informed care and harm reduction.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2500 character</w:t>
      </w:r>
      <w:proofErr w:type="gramEnd"/>
      <w:r>
        <w:rPr>
          <w:rFonts w:cstheme="minorHAnsi"/>
        </w:rPr>
        <w:t xml:space="preserve"> limit)</w:t>
      </w:r>
    </w:p>
    <w:p w14:paraId="09AEE58D" w14:textId="77777777" w:rsidR="00F76C51" w:rsidRPr="00B36D98" w:rsidRDefault="00F76C51" w:rsidP="00F76C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CA4B9E" w14:textId="0CCD1A37" w:rsidR="00307C24" w:rsidRDefault="00F76C51" w:rsidP="00307C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0DD5">
        <w:rPr>
          <w:rFonts w:cstheme="minorHAnsi"/>
        </w:rPr>
        <w:t xml:space="preserve">Describe key partnerships your agency has established that will help with </w:t>
      </w:r>
      <w:proofErr w:type="gramStart"/>
      <w:r w:rsidRPr="00600DD5">
        <w:rPr>
          <w:rFonts w:cstheme="minorHAnsi"/>
        </w:rPr>
        <w:t>implementation</w:t>
      </w:r>
      <w:proofErr w:type="gramEnd"/>
      <w:r w:rsidRPr="00600DD5">
        <w:rPr>
          <w:rFonts w:cstheme="minorHAnsi"/>
        </w:rPr>
        <w:t xml:space="preserve"> of this</w:t>
      </w:r>
      <w:r>
        <w:rPr>
          <w:rFonts w:cstheme="minorHAnsi"/>
        </w:rPr>
        <w:t xml:space="preserve"> </w:t>
      </w:r>
      <w:r w:rsidRPr="00600DD5">
        <w:rPr>
          <w:rFonts w:cstheme="minorHAnsi"/>
        </w:rPr>
        <w:t>project.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2500 character</w:t>
      </w:r>
      <w:proofErr w:type="gramEnd"/>
      <w:r>
        <w:rPr>
          <w:rFonts w:cstheme="minorHAnsi"/>
        </w:rPr>
        <w:t xml:space="preserve"> limit)</w:t>
      </w:r>
    </w:p>
    <w:p w14:paraId="6CA45235" w14:textId="77777777" w:rsidR="00307C24" w:rsidRPr="00307C24" w:rsidRDefault="00307C24" w:rsidP="00307C2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6094CC" w14:textId="4CB6FF3F" w:rsidR="00F76C51" w:rsidRDefault="00F76C51" w:rsidP="00307C2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</w:t>
      </w:r>
      <w:r w:rsidR="001B23A5">
        <w:rPr>
          <w:rFonts w:cstheme="minorHAnsi"/>
        </w:rPr>
        <w:t>is</w:t>
      </w:r>
      <w:r>
        <w:rPr>
          <w:rFonts w:cstheme="minorHAnsi"/>
        </w:rPr>
        <w:t xml:space="preserve"> this program and it</w:t>
      </w:r>
      <w:r w:rsidRPr="009D5B66">
        <w:rPr>
          <w:rFonts w:cstheme="minorHAnsi"/>
        </w:rPr>
        <w:t xml:space="preserve">s practices </w:t>
      </w:r>
      <w:proofErr w:type="gramStart"/>
      <w:r>
        <w:rPr>
          <w:rFonts w:cstheme="minorHAnsi"/>
        </w:rPr>
        <w:t>be</w:t>
      </w:r>
      <w:proofErr w:type="gramEnd"/>
      <w:r>
        <w:rPr>
          <w:rFonts w:cstheme="minorHAnsi"/>
        </w:rPr>
        <w:t xml:space="preserve"> </w:t>
      </w:r>
      <w:r w:rsidRPr="009D5B66">
        <w:rPr>
          <w:rFonts w:cstheme="minorHAnsi"/>
        </w:rPr>
        <w:t>culturally responsive to the population(s) who participate</w:t>
      </w:r>
      <w:r>
        <w:rPr>
          <w:rFonts w:cstheme="minorHAnsi"/>
        </w:rPr>
        <w:t xml:space="preserve">? </w:t>
      </w:r>
    </w:p>
    <w:p w14:paraId="643912A6" w14:textId="77777777" w:rsidR="00F76C51" w:rsidRDefault="00F76C51" w:rsidP="00F76C51">
      <w:pPr>
        <w:spacing w:after="0" w:line="240" w:lineRule="auto"/>
        <w:ind w:left="360"/>
        <w:rPr>
          <w:rFonts w:cstheme="minorHAnsi"/>
        </w:rPr>
      </w:pPr>
    </w:p>
    <w:p w14:paraId="5F856493" w14:textId="77777777" w:rsidR="00307C24" w:rsidRPr="00B36D98" w:rsidRDefault="00307C24" w:rsidP="00F76C51">
      <w:pPr>
        <w:spacing w:after="0" w:line="240" w:lineRule="auto"/>
        <w:ind w:left="360"/>
        <w:rPr>
          <w:rFonts w:cstheme="minorHAnsi"/>
        </w:rPr>
      </w:pPr>
    </w:p>
    <w:p w14:paraId="7C8D6183" w14:textId="77777777" w:rsidR="00F76C51" w:rsidRDefault="00F76C51" w:rsidP="00F76C51">
      <w:pPr>
        <w:pStyle w:val="ListParagraph"/>
        <w:numPr>
          <w:ilvl w:val="0"/>
          <w:numId w:val="4"/>
        </w:numPr>
      </w:pPr>
      <w:r>
        <w:t>Please enter the number of days from the execution of the grant agreement that each of the following milestones will occur.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4770"/>
        <w:gridCol w:w="1260"/>
        <w:gridCol w:w="1260"/>
        <w:gridCol w:w="1260"/>
        <w:gridCol w:w="1260"/>
      </w:tblGrid>
      <w:tr w:rsidR="00F76C51" w14:paraId="053DAB26" w14:textId="77777777" w:rsidTr="00291806">
        <w:tc>
          <w:tcPr>
            <w:tcW w:w="4770" w:type="dxa"/>
            <w:vMerge w:val="restart"/>
          </w:tcPr>
          <w:p w14:paraId="56E2DE6B" w14:textId="77777777" w:rsidR="00F76C51" w:rsidRDefault="00F76C51" w:rsidP="00291806">
            <w:pPr>
              <w:pStyle w:val="ListParagraph"/>
              <w:ind w:left="0"/>
            </w:pPr>
            <w:r>
              <w:t>Project Milestones</w:t>
            </w:r>
          </w:p>
        </w:tc>
        <w:tc>
          <w:tcPr>
            <w:tcW w:w="1260" w:type="dxa"/>
          </w:tcPr>
          <w:p w14:paraId="587B8437" w14:textId="77777777" w:rsidR="00F76C51" w:rsidRDefault="00F76C51" w:rsidP="00291806">
            <w:pPr>
              <w:pStyle w:val="ListParagraph"/>
              <w:ind w:left="0"/>
            </w:pPr>
            <w:r>
              <w:t>Days from Execution of Grant Agreement</w:t>
            </w:r>
          </w:p>
        </w:tc>
        <w:tc>
          <w:tcPr>
            <w:tcW w:w="1260" w:type="dxa"/>
          </w:tcPr>
          <w:p w14:paraId="158C078D" w14:textId="77777777" w:rsidR="00F76C51" w:rsidRDefault="00F76C51" w:rsidP="00291806">
            <w:pPr>
              <w:pStyle w:val="ListParagraph"/>
              <w:ind w:left="0"/>
            </w:pPr>
            <w:r>
              <w:t>Days from Execution of Grant Agreement</w:t>
            </w:r>
          </w:p>
        </w:tc>
        <w:tc>
          <w:tcPr>
            <w:tcW w:w="1260" w:type="dxa"/>
          </w:tcPr>
          <w:p w14:paraId="380A7055" w14:textId="77777777" w:rsidR="00F76C51" w:rsidRDefault="00F76C51" w:rsidP="00291806">
            <w:pPr>
              <w:pStyle w:val="ListParagraph"/>
              <w:ind w:left="0"/>
            </w:pPr>
            <w:r>
              <w:t>Days from Execution of Grant Agreement</w:t>
            </w:r>
          </w:p>
        </w:tc>
        <w:tc>
          <w:tcPr>
            <w:tcW w:w="1260" w:type="dxa"/>
          </w:tcPr>
          <w:p w14:paraId="03844AFE" w14:textId="77777777" w:rsidR="00F76C51" w:rsidRDefault="00F76C51" w:rsidP="00291806">
            <w:pPr>
              <w:pStyle w:val="ListParagraph"/>
              <w:ind w:left="0"/>
            </w:pPr>
            <w:r>
              <w:t>Days from Execution of Grant Agreement</w:t>
            </w:r>
          </w:p>
        </w:tc>
      </w:tr>
      <w:tr w:rsidR="00F76C51" w14:paraId="001A431F" w14:textId="77777777" w:rsidTr="00291806">
        <w:tc>
          <w:tcPr>
            <w:tcW w:w="4770" w:type="dxa"/>
            <w:vMerge/>
          </w:tcPr>
          <w:p w14:paraId="29DB7F1D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64A838C0" w14:textId="77777777" w:rsidR="00F76C51" w:rsidRDefault="00F76C51" w:rsidP="00291806">
            <w:pPr>
              <w:pStyle w:val="ListParagraph"/>
              <w:ind w:left="0"/>
              <w:jc w:val="center"/>
            </w:pPr>
            <w:r>
              <w:t>A</w:t>
            </w:r>
          </w:p>
        </w:tc>
        <w:tc>
          <w:tcPr>
            <w:tcW w:w="1260" w:type="dxa"/>
          </w:tcPr>
          <w:p w14:paraId="249606F4" w14:textId="77777777" w:rsidR="00F76C51" w:rsidRDefault="00F76C51" w:rsidP="00291806">
            <w:pPr>
              <w:pStyle w:val="ListParagraph"/>
              <w:ind w:left="0"/>
              <w:jc w:val="center"/>
            </w:pPr>
            <w:r>
              <w:t>B</w:t>
            </w:r>
          </w:p>
        </w:tc>
        <w:tc>
          <w:tcPr>
            <w:tcW w:w="1260" w:type="dxa"/>
          </w:tcPr>
          <w:p w14:paraId="2A957304" w14:textId="77777777" w:rsidR="00F76C51" w:rsidRDefault="00F76C51" w:rsidP="00291806">
            <w:pPr>
              <w:pStyle w:val="ListParagraph"/>
              <w:ind w:left="0"/>
              <w:jc w:val="center"/>
            </w:pPr>
            <w:r>
              <w:t>C</w:t>
            </w:r>
          </w:p>
        </w:tc>
        <w:tc>
          <w:tcPr>
            <w:tcW w:w="1260" w:type="dxa"/>
          </w:tcPr>
          <w:p w14:paraId="426A3905" w14:textId="77777777" w:rsidR="00F76C51" w:rsidRDefault="00F76C51" w:rsidP="00291806">
            <w:pPr>
              <w:pStyle w:val="ListParagraph"/>
              <w:ind w:left="0"/>
              <w:jc w:val="center"/>
            </w:pPr>
            <w:r>
              <w:t>D</w:t>
            </w:r>
          </w:p>
        </w:tc>
      </w:tr>
      <w:tr w:rsidR="00F76C51" w14:paraId="1D1EA7D9" w14:textId="77777777" w:rsidTr="00291806">
        <w:tc>
          <w:tcPr>
            <w:tcW w:w="4770" w:type="dxa"/>
          </w:tcPr>
          <w:p w14:paraId="0A8DA89F" w14:textId="77777777" w:rsidR="00F76C51" w:rsidRDefault="00F76C51" w:rsidP="00291806">
            <w:pPr>
              <w:pStyle w:val="ListParagraph"/>
              <w:ind w:left="0"/>
            </w:pPr>
            <w:r>
              <w:t>Begin hiring staff or expending funds</w:t>
            </w:r>
          </w:p>
        </w:tc>
        <w:tc>
          <w:tcPr>
            <w:tcW w:w="1260" w:type="dxa"/>
          </w:tcPr>
          <w:p w14:paraId="778AA39E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1CB3D409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9DA1A56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7F313080" w14:textId="77777777" w:rsidR="00F76C51" w:rsidRDefault="00F76C51" w:rsidP="00291806">
            <w:pPr>
              <w:pStyle w:val="ListParagraph"/>
              <w:ind w:left="0"/>
            </w:pPr>
          </w:p>
        </w:tc>
      </w:tr>
      <w:tr w:rsidR="00F76C51" w14:paraId="38909DA6" w14:textId="77777777" w:rsidTr="00291806">
        <w:tc>
          <w:tcPr>
            <w:tcW w:w="4770" w:type="dxa"/>
          </w:tcPr>
          <w:p w14:paraId="3C19E15C" w14:textId="77777777" w:rsidR="00F76C51" w:rsidRDefault="00F76C51" w:rsidP="00291806">
            <w:pPr>
              <w:pStyle w:val="ListParagraph"/>
              <w:ind w:left="0"/>
            </w:pPr>
            <w:r>
              <w:t xml:space="preserve">Being </w:t>
            </w:r>
            <w:proofErr w:type="gramStart"/>
            <w:r>
              <w:t>program</w:t>
            </w:r>
            <w:proofErr w:type="gramEnd"/>
            <w:r>
              <w:t xml:space="preserve"> participant enrollment</w:t>
            </w:r>
          </w:p>
        </w:tc>
        <w:tc>
          <w:tcPr>
            <w:tcW w:w="1260" w:type="dxa"/>
          </w:tcPr>
          <w:p w14:paraId="47E762BC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12C397BF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74A13EDE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68F5CB99" w14:textId="77777777" w:rsidR="00F76C51" w:rsidRDefault="00F76C51" w:rsidP="00291806">
            <w:pPr>
              <w:pStyle w:val="ListParagraph"/>
              <w:ind w:left="0"/>
            </w:pPr>
          </w:p>
        </w:tc>
      </w:tr>
      <w:tr w:rsidR="00F76C51" w14:paraId="106498AD" w14:textId="77777777" w:rsidTr="00291806">
        <w:tc>
          <w:tcPr>
            <w:tcW w:w="4770" w:type="dxa"/>
          </w:tcPr>
          <w:p w14:paraId="1EFCC6D1" w14:textId="77777777" w:rsidR="00F76C51" w:rsidRDefault="00F76C51" w:rsidP="00291806">
            <w:pPr>
              <w:pStyle w:val="ListParagraph"/>
              <w:ind w:left="0"/>
            </w:pPr>
            <w:r>
              <w:t>Program participants occupy leased or rental assistance unites or structure(s), or supportive services begin</w:t>
            </w:r>
          </w:p>
        </w:tc>
        <w:tc>
          <w:tcPr>
            <w:tcW w:w="1260" w:type="dxa"/>
          </w:tcPr>
          <w:p w14:paraId="62640DC6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3715A91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1EAC4D43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531CBBFC" w14:textId="77777777" w:rsidR="00F76C51" w:rsidRDefault="00F76C51" w:rsidP="00291806">
            <w:pPr>
              <w:pStyle w:val="ListParagraph"/>
              <w:ind w:left="0"/>
            </w:pPr>
          </w:p>
        </w:tc>
      </w:tr>
      <w:tr w:rsidR="00F76C51" w14:paraId="27BB9773" w14:textId="77777777" w:rsidTr="00291806">
        <w:tc>
          <w:tcPr>
            <w:tcW w:w="4770" w:type="dxa"/>
          </w:tcPr>
          <w:p w14:paraId="7E41EE6C" w14:textId="77777777" w:rsidR="00F76C51" w:rsidRDefault="00F76C51" w:rsidP="00291806">
            <w:pPr>
              <w:pStyle w:val="ListParagraph"/>
              <w:ind w:left="0"/>
            </w:pPr>
            <w:r>
              <w:t>Leased or rental assistance units or structure, and supportive services near 100% capacity</w:t>
            </w:r>
          </w:p>
        </w:tc>
        <w:tc>
          <w:tcPr>
            <w:tcW w:w="1260" w:type="dxa"/>
          </w:tcPr>
          <w:p w14:paraId="4264B3AC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2C4DB2DD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BD398E9" w14:textId="77777777" w:rsidR="00F76C51" w:rsidRDefault="00F76C51" w:rsidP="00291806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F9DE734" w14:textId="77777777" w:rsidR="00F76C51" w:rsidRDefault="00F76C51" w:rsidP="00291806">
            <w:pPr>
              <w:pStyle w:val="ListParagraph"/>
              <w:ind w:left="0"/>
            </w:pPr>
          </w:p>
        </w:tc>
      </w:tr>
    </w:tbl>
    <w:p w14:paraId="62ADDD48" w14:textId="77777777" w:rsidR="00F76C51" w:rsidRDefault="00F76C51" w:rsidP="00F76C51">
      <w:pPr>
        <w:pStyle w:val="ListParagraph"/>
      </w:pPr>
    </w:p>
    <w:p w14:paraId="430F1070" w14:textId="25946EF6" w:rsidR="00F76C51" w:rsidRDefault="00F76C51" w:rsidP="00F76C51">
      <w:pPr>
        <w:pStyle w:val="ListParagraph"/>
        <w:numPr>
          <w:ilvl w:val="0"/>
          <w:numId w:val="4"/>
        </w:numPr>
      </w:pPr>
      <w:r>
        <w:t xml:space="preserve">Sources of Match – Please use the table to provide total match amounts. Provide </w:t>
      </w:r>
      <w:r w:rsidR="003F037A">
        <w:t xml:space="preserve">documentation </w:t>
      </w:r>
      <w:r>
        <w:t>of each match commitment (source, amount, services provided, MOU, etc.)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0"/>
        <w:gridCol w:w="4260"/>
      </w:tblGrid>
      <w:tr w:rsidR="00F76C51" w14:paraId="30CC447E" w14:textId="77777777" w:rsidTr="00291806">
        <w:tc>
          <w:tcPr>
            <w:tcW w:w="4675" w:type="dxa"/>
          </w:tcPr>
          <w:p w14:paraId="33F66723" w14:textId="77777777" w:rsidR="00F76C51" w:rsidRPr="00B0665F" w:rsidRDefault="00F76C51" w:rsidP="00291806">
            <w:r w:rsidRPr="00B0665F">
              <w:t>Total Amount of Cash Commitments</w:t>
            </w:r>
          </w:p>
        </w:tc>
        <w:tc>
          <w:tcPr>
            <w:tcW w:w="4675" w:type="dxa"/>
          </w:tcPr>
          <w:p w14:paraId="0EDF8A60" w14:textId="77777777" w:rsidR="00F76C51" w:rsidRPr="006D35C6" w:rsidRDefault="00F76C51" w:rsidP="00291806">
            <w:r w:rsidRPr="006D35C6">
              <w:t>$</w:t>
            </w:r>
          </w:p>
        </w:tc>
      </w:tr>
      <w:tr w:rsidR="00F76C51" w14:paraId="16A96635" w14:textId="77777777" w:rsidTr="00291806">
        <w:tc>
          <w:tcPr>
            <w:tcW w:w="4675" w:type="dxa"/>
          </w:tcPr>
          <w:p w14:paraId="276C516B" w14:textId="77777777" w:rsidR="00F76C51" w:rsidRPr="006D35C6" w:rsidRDefault="00F76C51" w:rsidP="00291806">
            <w:r w:rsidRPr="006D35C6">
              <w:t>Total Amount of In-Kind Commitments</w:t>
            </w:r>
          </w:p>
        </w:tc>
        <w:tc>
          <w:tcPr>
            <w:tcW w:w="4675" w:type="dxa"/>
          </w:tcPr>
          <w:p w14:paraId="017C3FD4" w14:textId="77777777" w:rsidR="00F76C51" w:rsidRPr="006D35C6" w:rsidRDefault="00F76C51" w:rsidP="00291806">
            <w:r w:rsidRPr="006D35C6">
              <w:t>$</w:t>
            </w:r>
          </w:p>
        </w:tc>
      </w:tr>
      <w:tr w:rsidR="00F76C51" w14:paraId="412A7E3E" w14:textId="77777777" w:rsidTr="00291806">
        <w:tc>
          <w:tcPr>
            <w:tcW w:w="4675" w:type="dxa"/>
          </w:tcPr>
          <w:p w14:paraId="7BC2CFF3" w14:textId="669A9C34" w:rsidR="00F76C51" w:rsidRPr="006D35C6" w:rsidRDefault="00F76C51" w:rsidP="00291806">
            <w:r w:rsidRPr="006D35C6">
              <w:t>Total Amount of All Commitments</w:t>
            </w:r>
            <w:r>
              <w:t xml:space="preserve"> (at least $7,908)</w:t>
            </w:r>
          </w:p>
        </w:tc>
        <w:tc>
          <w:tcPr>
            <w:tcW w:w="4675" w:type="dxa"/>
          </w:tcPr>
          <w:p w14:paraId="7BB09AAB" w14:textId="77777777" w:rsidR="00F76C51" w:rsidRPr="006D35C6" w:rsidRDefault="00F76C51" w:rsidP="00291806">
            <w:r w:rsidRPr="006D35C6">
              <w:t>$</w:t>
            </w:r>
          </w:p>
        </w:tc>
      </w:tr>
    </w:tbl>
    <w:p w14:paraId="1639EE90" w14:textId="77777777" w:rsidR="00F76C51" w:rsidRDefault="00F76C51" w:rsidP="00F76C51"/>
    <w:p w14:paraId="4781BC37" w14:textId="04301274" w:rsidR="00F76C51" w:rsidRPr="0003776B" w:rsidRDefault="00F76C51" w:rsidP="00F76C51">
      <w:pPr>
        <w:rPr>
          <w:rFonts w:cstheme="minorHAnsi"/>
        </w:rPr>
      </w:pPr>
      <w:r>
        <w:t>Applicants that are selected by the Homeless Services Consortium Board of Directors will need to go through a HUD capacity review</w:t>
      </w:r>
      <w:r w:rsidR="003C4964">
        <w:t xml:space="preserve"> to determine eligibility for the transfer.  </w:t>
      </w:r>
    </w:p>
    <w:p w14:paraId="7170A2FC" w14:textId="77777777" w:rsidR="00394945" w:rsidRPr="00394945" w:rsidRDefault="00394945" w:rsidP="00E94594">
      <w:pPr>
        <w:rPr>
          <w:bCs/>
        </w:rPr>
      </w:pPr>
    </w:p>
    <w:p w14:paraId="3F70BB81" w14:textId="674FA1D6" w:rsidR="007A242F" w:rsidRDefault="007A242F"/>
    <w:sectPr w:rsidR="007A242F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42B3" w14:textId="77777777" w:rsidR="00423C20" w:rsidRDefault="00423C20" w:rsidP="00423C20">
      <w:pPr>
        <w:spacing w:after="0" w:line="240" w:lineRule="auto"/>
      </w:pPr>
      <w:r>
        <w:separator/>
      </w:r>
    </w:p>
  </w:endnote>
  <w:endnote w:type="continuationSeparator" w:id="0">
    <w:p w14:paraId="538C0710" w14:textId="77777777" w:rsidR="00423C20" w:rsidRDefault="00423C20" w:rsidP="0042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21CC" w14:textId="29AA2F8B" w:rsidR="00423C20" w:rsidRPr="001D3B90" w:rsidRDefault="001D3B90" w:rsidP="001D3B90">
    <w:pPr>
      <w:pStyle w:val="Footer"/>
      <w:jc w:val="right"/>
      <w:rPr>
        <w:sz w:val="18"/>
        <w:szCs w:val="18"/>
      </w:rPr>
    </w:pPr>
    <w:r w:rsidRPr="001D3B90">
      <w:rPr>
        <w:sz w:val="18"/>
        <w:szCs w:val="18"/>
      </w:rPr>
      <w:t>Approved by HSC Board of Directors 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4C51" w14:textId="77777777" w:rsidR="00423C20" w:rsidRDefault="00423C20" w:rsidP="00423C20">
      <w:pPr>
        <w:spacing w:after="0" w:line="240" w:lineRule="auto"/>
      </w:pPr>
      <w:r>
        <w:separator/>
      </w:r>
    </w:p>
  </w:footnote>
  <w:footnote w:type="continuationSeparator" w:id="0">
    <w:p w14:paraId="53296AE7" w14:textId="77777777" w:rsidR="00423C20" w:rsidRDefault="00423C20" w:rsidP="0042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000283"/>
      <w:docPartObj>
        <w:docPartGallery w:val="Watermarks"/>
        <w:docPartUnique/>
      </w:docPartObj>
    </w:sdtPr>
    <w:sdtEndPr/>
    <w:sdtContent>
      <w:p w14:paraId="34CC8C7E" w14:textId="2C79F7FB" w:rsidR="00423C20" w:rsidRDefault="009A23A5">
        <w:pPr>
          <w:pStyle w:val="Header"/>
        </w:pPr>
        <w:r>
          <w:rPr>
            <w:noProof/>
          </w:rPr>
          <w:pict w14:anchorId="7FE2E2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4097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B62"/>
    <w:multiLevelType w:val="multilevel"/>
    <w:tmpl w:val="B874C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1B905C1"/>
    <w:multiLevelType w:val="hybridMultilevel"/>
    <w:tmpl w:val="9F58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B50FF"/>
    <w:multiLevelType w:val="hybridMultilevel"/>
    <w:tmpl w:val="F6C21AE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6D453323"/>
    <w:multiLevelType w:val="hybridMultilevel"/>
    <w:tmpl w:val="92F0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F6079"/>
    <w:multiLevelType w:val="hybridMultilevel"/>
    <w:tmpl w:val="A748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504">
    <w:abstractNumId w:val="3"/>
  </w:num>
  <w:num w:numId="2" w16cid:durableId="1139761735">
    <w:abstractNumId w:val="2"/>
  </w:num>
  <w:num w:numId="3" w16cid:durableId="843008364">
    <w:abstractNumId w:val="4"/>
  </w:num>
  <w:num w:numId="4" w16cid:durableId="495846971">
    <w:abstractNumId w:val="1"/>
  </w:num>
  <w:num w:numId="5" w16cid:durableId="2084062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94"/>
    <w:rsid w:val="000223E2"/>
    <w:rsid w:val="001B23A5"/>
    <w:rsid w:val="001C179B"/>
    <w:rsid w:val="001D3B90"/>
    <w:rsid w:val="00307C24"/>
    <w:rsid w:val="00394945"/>
    <w:rsid w:val="003C4964"/>
    <w:rsid w:val="003F037A"/>
    <w:rsid w:val="00423C20"/>
    <w:rsid w:val="004F4BAD"/>
    <w:rsid w:val="007449B5"/>
    <w:rsid w:val="007A242F"/>
    <w:rsid w:val="008A0567"/>
    <w:rsid w:val="008F72C5"/>
    <w:rsid w:val="009A23A5"/>
    <w:rsid w:val="00AF429F"/>
    <w:rsid w:val="00B84903"/>
    <w:rsid w:val="00B97B29"/>
    <w:rsid w:val="00C221EE"/>
    <w:rsid w:val="00D21097"/>
    <w:rsid w:val="00D9532C"/>
    <w:rsid w:val="00E94594"/>
    <w:rsid w:val="00ED0B63"/>
    <w:rsid w:val="00EE0F5C"/>
    <w:rsid w:val="00F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97D0C35"/>
  <w15:chartTrackingRefBased/>
  <w15:docId w15:val="{5272DF0D-D094-424E-857E-2F51B694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5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45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20"/>
  </w:style>
  <w:style w:type="paragraph" w:styleId="Footer">
    <w:name w:val="footer"/>
    <w:basedOn w:val="Normal"/>
    <w:link w:val="FooterChar"/>
    <w:uiPriority w:val="99"/>
    <w:unhideWhenUsed/>
    <w:rsid w:val="0042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20"/>
  </w:style>
  <w:style w:type="character" w:styleId="FollowedHyperlink">
    <w:name w:val="FollowedHyperlink"/>
    <w:basedOn w:val="DefaultParagraphFont"/>
    <w:uiPriority w:val="99"/>
    <w:semiHidden/>
    <w:unhideWhenUsed/>
    <w:rsid w:val="00B849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9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8C50.81C1F4D0" TargetMode="External"/><Relationship Id="rId13" Type="http://schemas.openxmlformats.org/officeDocument/2006/relationships/hyperlink" Target="https://www.hudexchange.info/programs/e-snaps/" TargetMode="External"/><Relationship Id="rId18" Type="http://schemas.openxmlformats.org/officeDocument/2006/relationships/hyperlink" Target="mailto:hsc@cityofmadison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hsc@cityofmadison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hud.gov/sites/dfiles/CPD/documents/FY2024_FY2025_CoC_and_YHDP_NOFO_FR-6800-N-25.pdf" TargetMode="External"/><Relationship Id="rId17" Type="http://schemas.openxmlformats.org/officeDocument/2006/relationships/hyperlink" Target="https://docs.google.com/spreadsheets/d/1KQ_dExlA3jZEBqlqbiYjHneZ5iSVRhVJ2VBLoJ9JbK0/edit?usp=sharing" TargetMode="External"/><Relationship Id="rId25" Type="http://schemas.openxmlformats.org/officeDocument/2006/relationships/hyperlink" Target="https://www.danecountyhomeless.org/_files/ugd/73dee7_8e9558c949ff4503a865bd6e3d4ec9e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necountyhomeless.org/governance" TargetMode="External"/><Relationship Id="rId20" Type="http://schemas.openxmlformats.org/officeDocument/2006/relationships/hyperlink" Target="mailto:hsc@cityofmadison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/ihcda/files/housing-urban-dev-24-cfr-part-578.pdf" TargetMode="External"/><Relationship Id="rId24" Type="http://schemas.openxmlformats.org/officeDocument/2006/relationships/hyperlink" Target="https://www.danecountyhomeless.org/governa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d.gov/program_offices/cfo/loccs_guidelines" TargetMode="External"/><Relationship Id="rId23" Type="http://schemas.openxmlformats.org/officeDocument/2006/relationships/hyperlink" Target="https://www.danecountyhomeless.org/coordinated-entr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udexchange.info/homelessness-assistance/coc-esg-virtual-binders/coc-program-components/permanent-housing/permanent-supportive-housing/" TargetMode="External"/><Relationship Id="rId19" Type="http://schemas.openxmlformats.org/officeDocument/2006/relationships/image" Target="cid:image003.jpg@01D28C50.81C1F4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necountyhomeless.org/_files/ugd/73dee7_8e9558c949ff4503a865bd6e3d4ec9e0.pdf" TargetMode="External"/><Relationship Id="rId14" Type="http://schemas.openxmlformats.org/officeDocument/2006/relationships/hyperlink" Target="https://www.hudexchange.info/programs/e-snaps/guides/apr/" TargetMode="External"/><Relationship Id="rId22" Type="http://schemas.openxmlformats.org/officeDocument/2006/relationships/hyperlink" Target="https://www.in.gov/ihcda/files/housing-urban-dev-24-cfr-part-578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 Mueller, Torrie</dc:creator>
  <cp:keywords/>
  <dc:description/>
  <cp:lastModifiedBy>Kopp Mueller, Torrie</cp:lastModifiedBy>
  <cp:revision>6</cp:revision>
  <cp:lastPrinted>2021-04-19T21:34:00Z</cp:lastPrinted>
  <dcterms:created xsi:type="dcterms:W3CDTF">2025-07-18T17:09:00Z</dcterms:created>
  <dcterms:modified xsi:type="dcterms:W3CDTF">2025-07-18T19:12:00Z</dcterms:modified>
</cp:coreProperties>
</file>