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893A61" w:rsidP="00B615F7">
      <w:pPr>
        <w:spacing w:after="0"/>
      </w:pPr>
      <w:r>
        <w:t>February 19</w:t>
      </w:r>
      <w:r w:rsidR="005858E2">
        <w:t>, 2019</w:t>
      </w:r>
    </w:p>
    <w:p w:rsidR="00B615F7" w:rsidRDefault="00893A61" w:rsidP="00B615F7">
      <w:pPr>
        <w:spacing w:after="0"/>
      </w:pPr>
      <w:r>
        <w:t>1:00-2:30 PM</w:t>
      </w:r>
      <w:bookmarkStart w:id="0" w:name="_GoBack"/>
      <w:bookmarkEnd w:id="0"/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2E0E0C">
      <w:r>
        <w:t>Agenda</w:t>
      </w:r>
    </w:p>
    <w:p w:rsidR="00B615F7" w:rsidRDefault="00A65427" w:rsidP="002E0E0C">
      <w:pPr>
        <w:pStyle w:val="ListParagraph"/>
        <w:numPr>
          <w:ilvl w:val="0"/>
          <w:numId w:val="1"/>
        </w:numPr>
      </w:pPr>
      <w:r>
        <w:t>Review and Feedback from Election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HSC Chair and Vice Chair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Board of Directors</w:t>
      </w:r>
    </w:p>
    <w:p w:rsidR="00B615F7" w:rsidRDefault="00A65427" w:rsidP="002E0E0C">
      <w:pPr>
        <w:pStyle w:val="ListParagraph"/>
        <w:numPr>
          <w:ilvl w:val="0"/>
          <w:numId w:val="1"/>
        </w:numPr>
      </w:pPr>
      <w:r>
        <w:t xml:space="preserve">Review of feedback from Core Committee on Membership Application 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>Core Notes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>-Biannual or Quarterly membership meeting each year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ab/>
        <w:t>-vote for elections &amp; by-laws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ab/>
        <w:t>-committee updates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ab/>
        <w:t>-data presentations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ab/>
        <w:t>-setting direction for HSC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>-Monthly meetings are networking meetings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 xml:space="preserve">At-large board members need to </w:t>
      </w:r>
      <w:proofErr w:type="gramStart"/>
      <w:r w:rsidRPr="00A65427">
        <w:rPr>
          <w:sz w:val="20"/>
          <w:szCs w:val="20"/>
        </w:rPr>
        <w:t>be recruited</w:t>
      </w:r>
      <w:proofErr w:type="gramEnd"/>
      <w:r w:rsidRPr="00A65427">
        <w:rPr>
          <w:sz w:val="20"/>
          <w:szCs w:val="20"/>
        </w:rPr>
        <w:t xml:space="preserve"> as committee members before they can run for board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>-have an application for membership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 xml:space="preserve">-what is voting membership requirement: for example attend </w:t>
      </w:r>
      <w:proofErr w:type="gramStart"/>
      <w:r w:rsidRPr="00A65427">
        <w:rPr>
          <w:sz w:val="20"/>
          <w:szCs w:val="20"/>
        </w:rPr>
        <w:t>3</w:t>
      </w:r>
      <w:proofErr w:type="gramEnd"/>
      <w:r w:rsidRPr="00A65427">
        <w:rPr>
          <w:sz w:val="20"/>
          <w:szCs w:val="20"/>
        </w:rPr>
        <w:t xml:space="preserve"> meetings</w:t>
      </w:r>
    </w:p>
    <w:p w:rsidR="00A65427" w:rsidRPr="00A65427" w:rsidRDefault="00A65427" w:rsidP="00A65427">
      <w:pPr>
        <w:pStyle w:val="ListParagraph"/>
        <w:spacing w:after="0"/>
        <w:rPr>
          <w:sz w:val="20"/>
          <w:szCs w:val="20"/>
        </w:rPr>
      </w:pPr>
      <w:r w:rsidRPr="00A65427">
        <w:rPr>
          <w:sz w:val="20"/>
          <w:szCs w:val="20"/>
        </w:rPr>
        <w:t>-have an orientation for new members prior to the membership meeting</w:t>
      </w:r>
    </w:p>
    <w:p w:rsidR="00A65427" w:rsidRDefault="00A65427" w:rsidP="00A65427">
      <w:r>
        <w:t>3. Next steps and timeline for membership application</w:t>
      </w:r>
    </w:p>
    <w:p w:rsidR="00A65427" w:rsidRDefault="00A65427" w:rsidP="00A65427">
      <w:r>
        <w:t>4. Code of Conduct for Board members</w:t>
      </w:r>
    </w:p>
    <w:p w:rsidR="00A65427" w:rsidRDefault="00A65427" w:rsidP="00A65427">
      <w:r>
        <w:t>5. Full Review of By-laws for 2019</w:t>
      </w:r>
    </w:p>
    <w:p w:rsidR="00A65427" w:rsidRDefault="00A65427" w:rsidP="00A65427">
      <w:r>
        <w:t>6. Set a regular monthly meeting</w:t>
      </w:r>
    </w:p>
    <w:p w:rsidR="00B615F7" w:rsidRDefault="00B615F7" w:rsidP="00C97FB3">
      <w:pPr>
        <w:pStyle w:val="ListParagraph"/>
      </w:pPr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5858E2"/>
    <w:rsid w:val="00893A61"/>
    <w:rsid w:val="00A65427"/>
    <w:rsid w:val="00B615F7"/>
    <w:rsid w:val="00C97FB3"/>
    <w:rsid w:val="00D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708B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2019-02-18T16:55:00Z</dcterms:created>
  <dcterms:modified xsi:type="dcterms:W3CDTF">2019-02-18T16:55:00Z</dcterms:modified>
</cp:coreProperties>
</file>